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E51" w:rsidRPr="00357B66" w:rsidRDefault="000F2E51" w:rsidP="000F2E51">
      <w:pPr>
        <w:autoSpaceDE w:val="0"/>
        <w:autoSpaceDN w:val="0"/>
        <w:adjustRightInd w:val="0"/>
        <w:spacing w:after="0" w:line="240" w:lineRule="auto"/>
        <w:jc w:val="center"/>
        <w:rPr>
          <w:rFonts w:ascii="Arial" w:hAnsi="Arial" w:cs="Arial"/>
          <w:b/>
          <w:bCs/>
          <w:color w:val="000000"/>
          <w:sz w:val="20"/>
          <w:szCs w:val="20"/>
        </w:rPr>
      </w:pPr>
      <w:r w:rsidRPr="00357B66">
        <w:rPr>
          <w:rFonts w:ascii="Arial" w:hAnsi="Arial" w:cs="Arial"/>
          <w:b/>
          <w:bCs/>
          <w:color w:val="000000"/>
          <w:sz w:val="20"/>
          <w:szCs w:val="20"/>
        </w:rPr>
        <w:t>Universidad de Ciencias Médicas de Granma</w:t>
      </w:r>
    </w:p>
    <w:p w:rsidR="000F2E51" w:rsidRPr="00357B66" w:rsidRDefault="000F2E51" w:rsidP="000F2E51">
      <w:pPr>
        <w:autoSpaceDE w:val="0"/>
        <w:autoSpaceDN w:val="0"/>
        <w:adjustRightInd w:val="0"/>
        <w:spacing w:after="0" w:line="240" w:lineRule="auto"/>
        <w:jc w:val="center"/>
        <w:rPr>
          <w:rFonts w:ascii="Arial" w:hAnsi="Arial" w:cs="Arial"/>
          <w:b/>
          <w:bCs/>
          <w:color w:val="000000"/>
          <w:sz w:val="20"/>
          <w:szCs w:val="20"/>
        </w:rPr>
      </w:pPr>
      <w:r w:rsidRPr="00357B66">
        <w:rPr>
          <w:rFonts w:ascii="Arial" w:hAnsi="Arial" w:cs="Arial"/>
          <w:b/>
          <w:bCs/>
          <w:color w:val="000000"/>
          <w:sz w:val="20"/>
          <w:szCs w:val="20"/>
        </w:rPr>
        <w:t>Facultad de Ciencias Médicas de Bayamo</w:t>
      </w:r>
    </w:p>
    <w:p w:rsidR="000F2E51" w:rsidRPr="00357B66" w:rsidRDefault="000F2E51" w:rsidP="000F2E51">
      <w:pPr>
        <w:autoSpaceDE w:val="0"/>
        <w:autoSpaceDN w:val="0"/>
        <w:adjustRightInd w:val="0"/>
        <w:spacing w:after="0" w:line="240" w:lineRule="auto"/>
        <w:jc w:val="center"/>
        <w:rPr>
          <w:rFonts w:ascii="Arial" w:hAnsi="Arial" w:cs="Arial"/>
          <w:b/>
          <w:bCs/>
          <w:color w:val="000000"/>
          <w:sz w:val="20"/>
          <w:szCs w:val="20"/>
        </w:rPr>
      </w:pPr>
      <w:r w:rsidRPr="00357B66">
        <w:rPr>
          <w:rFonts w:ascii="Arial" w:hAnsi="Arial" w:cs="Arial"/>
          <w:b/>
          <w:bCs/>
          <w:color w:val="000000"/>
          <w:sz w:val="20"/>
          <w:szCs w:val="20"/>
        </w:rPr>
        <w:t>“Dr. Efraín Benítez Popa”</w:t>
      </w:r>
    </w:p>
    <w:p w:rsidR="000F2E51" w:rsidRPr="00357B66" w:rsidRDefault="000F2E51" w:rsidP="000F2E51">
      <w:pPr>
        <w:autoSpaceDE w:val="0"/>
        <w:autoSpaceDN w:val="0"/>
        <w:adjustRightInd w:val="0"/>
        <w:spacing w:after="0" w:line="240" w:lineRule="auto"/>
        <w:jc w:val="both"/>
        <w:rPr>
          <w:rFonts w:ascii="Arial" w:hAnsi="Arial" w:cs="Arial"/>
          <w:b/>
          <w:bCs/>
          <w:color w:val="000000"/>
          <w:sz w:val="20"/>
          <w:szCs w:val="20"/>
          <w:u w:val="single"/>
        </w:rPr>
      </w:pPr>
    </w:p>
    <w:p w:rsidR="000F2E51" w:rsidRPr="00357B66" w:rsidRDefault="000F2E51" w:rsidP="000F2E51">
      <w:pPr>
        <w:autoSpaceDE w:val="0"/>
        <w:autoSpaceDN w:val="0"/>
        <w:adjustRightInd w:val="0"/>
        <w:spacing w:after="0" w:line="240" w:lineRule="auto"/>
        <w:jc w:val="both"/>
        <w:rPr>
          <w:rFonts w:ascii="Arial" w:hAnsi="Arial" w:cs="Arial"/>
          <w:b/>
          <w:bCs/>
          <w:color w:val="000000"/>
          <w:sz w:val="20"/>
          <w:szCs w:val="20"/>
          <w:u w:val="single"/>
        </w:rPr>
      </w:pPr>
      <w:r w:rsidRPr="00357B66">
        <w:rPr>
          <w:rFonts w:ascii="Arial" w:hAnsi="Arial" w:cs="Arial"/>
          <w:b/>
          <w:bCs/>
          <w:color w:val="000000"/>
          <w:sz w:val="20"/>
          <w:szCs w:val="20"/>
          <w:u w:val="single"/>
        </w:rPr>
        <w:t>Disciplina</w:t>
      </w:r>
      <w:r w:rsidRPr="00357B66">
        <w:rPr>
          <w:rFonts w:ascii="Arial" w:hAnsi="Arial" w:cs="Arial"/>
          <w:b/>
          <w:bCs/>
          <w:color w:val="000000"/>
          <w:sz w:val="20"/>
          <w:szCs w:val="20"/>
        </w:rPr>
        <w:t>: Bases Biológicas de la Medicina (BBM)</w:t>
      </w:r>
    </w:p>
    <w:p w:rsidR="000F2E51" w:rsidRPr="00357B66" w:rsidRDefault="000F2E51" w:rsidP="009E323D">
      <w:pPr>
        <w:autoSpaceDE w:val="0"/>
        <w:autoSpaceDN w:val="0"/>
        <w:adjustRightInd w:val="0"/>
        <w:spacing w:after="0" w:line="240" w:lineRule="auto"/>
        <w:jc w:val="both"/>
        <w:rPr>
          <w:rFonts w:ascii="Arial" w:hAnsi="Arial" w:cs="Arial"/>
          <w:b/>
          <w:bCs/>
          <w:color w:val="000000"/>
          <w:sz w:val="20"/>
          <w:szCs w:val="20"/>
          <w:u w:val="single"/>
        </w:rPr>
      </w:pPr>
      <w:proofErr w:type="spellStart"/>
      <w:r w:rsidRPr="00357B66">
        <w:rPr>
          <w:rFonts w:ascii="Arial" w:hAnsi="Arial" w:cs="Arial"/>
          <w:b/>
          <w:bCs/>
          <w:color w:val="000000"/>
          <w:sz w:val="20"/>
          <w:szCs w:val="20"/>
          <w:u w:val="single"/>
        </w:rPr>
        <w:t>Asignatura</w:t>
      </w:r>
      <w:proofErr w:type="gramStart"/>
      <w:r w:rsidR="00FD1716">
        <w:rPr>
          <w:rFonts w:ascii="Arial" w:hAnsi="Arial" w:cs="Arial"/>
          <w:b/>
          <w:bCs/>
          <w:color w:val="000000"/>
          <w:sz w:val="20"/>
          <w:szCs w:val="20"/>
        </w:rPr>
        <w:t>:</w:t>
      </w:r>
      <w:r w:rsidRPr="00357B66">
        <w:rPr>
          <w:rFonts w:ascii="Arial" w:hAnsi="Arial" w:cs="Arial"/>
          <w:b/>
          <w:bCs/>
          <w:color w:val="000000"/>
          <w:sz w:val="20"/>
          <w:szCs w:val="20"/>
        </w:rPr>
        <w:t>Sistemas</w:t>
      </w:r>
      <w:proofErr w:type="spellEnd"/>
      <w:proofErr w:type="gramEnd"/>
      <w:r w:rsidRPr="00357B66">
        <w:rPr>
          <w:rFonts w:ascii="Arial" w:hAnsi="Arial" w:cs="Arial"/>
          <w:b/>
          <w:bCs/>
          <w:color w:val="000000"/>
          <w:sz w:val="20"/>
          <w:szCs w:val="20"/>
        </w:rPr>
        <w:t xml:space="preserve"> Nervioso, Endocrino y Reproductor</w:t>
      </w:r>
    </w:p>
    <w:p w:rsidR="000F2E51" w:rsidRPr="00357B66" w:rsidRDefault="000F2E51" w:rsidP="0064128E">
      <w:pPr>
        <w:autoSpaceDE w:val="0"/>
        <w:autoSpaceDN w:val="0"/>
        <w:adjustRightInd w:val="0"/>
        <w:spacing w:after="0" w:line="240" w:lineRule="auto"/>
        <w:jc w:val="center"/>
        <w:rPr>
          <w:rFonts w:ascii="Arial" w:hAnsi="Arial" w:cs="Arial"/>
          <w:b/>
          <w:bCs/>
          <w:color w:val="000000"/>
          <w:sz w:val="20"/>
          <w:szCs w:val="20"/>
        </w:rPr>
      </w:pPr>
    </w:p>
    <w:p w:rsidR="0064128E" w:rsidRPr="00357B66" w:rsidRDefault="000F2E51" w:rsidP="000F2E51">
      <w:pPr>
        <w:autoSpaceDE w:val="0"/>
        <w:autoSpaceDN w:val="0"/>
        <w:adjustRightInd w:val="0"/>
        <w:spacing w:after="0" w:line="240" w:lineRule="auto"/>
        <w:jc w:val="both"/>
        <w:rPr>
          <w:rFonts w:ascii="Arial" w:hAnsi="Arial" w:cs="Arial"/>
          <w:b/>
          <w:bCs/>
          <w:color w:val="000000"/>
          <w:sz w:val="20"/>
          <w:szCs w:val="20"/>
        </w:rPr>
      </w:pPr>
      <w:r w:rsidRPr="00357B66">
        <w:rPr>
          <w:rFonts w:ascii="Arial" w:hAnsi="Arial" w:cs="Arial"/>
          <w:b/>
          <w:bCs/>
          <w:color w:val="000000"/>
          <w:sz w:val="20"/>
          <w:szCs w:val="20"/>
          <w:u w:val="single"/>
        </w:rPr>
        <w:t xml:space="preserve">Tema </w:t>
      </w:r>
      <w:r w:rsidR="0056427A" w:rsidRPr="00357B66">
        <w:rPr>
          <w:rFonts w:ascii="Arial" w:hAnsi="Arial" w:cs="Arial"/>
          <w:b/>
          <w:bCs/>
          <w:color w:val="000000"/>
          <w:sz w:val="20"/>
          <w:szCs w:val="20"/>
          <w:u w:val="single"/>
        </w:rPr>
        <w:t>6</w:t>
      </w:r>
      <w:r w:rsidRPr="00357B66">
        <w:rPr>
          <w:rFonts w:ascii="Arial" w:hAnsi="Arial" w:cs="Arial"/>
          <w:b/>
          <w:bCs/>
          <w:color w:val="000000"/>
          <w:sz w:val="20"/>
          <w:szCs w:val="20"/>
        </w:rPr>
        <w:t xml:space="preserve">: </w:t>
      </w:r>
      <w:r w:rsidR="0056427A" w:rsidRPr="00357B66">
        <w:rPr>
          <w:rFonts w:ascii="Arial" w:hAnsi="Arial" w:cs="Arial"/>
          <w:b/>
          <w:bCs/>
          <w:color w:val="000000"/>
          <w:sz w:val="20"/>
          <w:szCs w:val="20"/>
        </w:rPr>
        <w:t>Sistema Reproductor</w:t>
      </w:r>
      <w:r w:rsidRPr="00357B66">
        <w:rPr>
          <w:rFonts w:ascii="Arial" w:hAnsi="Arial" w:cs="Arial"/>
          <w:b/>
          <w:bCs/>
          <w:color w:val="000000"/>
          <w:sz w:val="20"/>
          <w:szCs w:val="20"/>
        </w:rPr>
        <w:t>.</w:t>
      </w:r>
    </w:p>
    <w:p w:rsidR="000F2E51" w:rsidRPr="00357B66" w:rsidRDefault="000F2E51" w:rsidP="000F2E51">
      <w:pPr>
        <w:autoSpaceDE w:val="0"/>
        <w:autoSpaceDN w:val="0"/>
        <w:adjustRightInd w:val="0"/>
        <w:spacing w:after="0" w:line="240" w:lineRule="auto"/>
        <w:jc w:val="both"/>
        <w:rPr>
          <w:rFonts w:ascii="Arial" w:hAnsi="Arial" w:cs="Arial"/>
          <w:b/>
          <w:bCs/>
          <w:color w:val="000000"/>
          <w:sz w:val="20"/>
          <w:szCs w:val="20"/>
        </w:rPr>
      </w:pPr>
      <w:r w:rsidRPr="00357B66">
        <w:rPr>
          <w:rFonts w:ascii="Arial" w:hAnsi="Arial" w:cs="Arial"/>
          <w:b/>
          <w:bCs/>
          <w:color w:val="000000"/>
          <w:sz w:val="20"/>
          <w:szCs w:val="20"/>
          <w:u w:val="single"/>
        </w:rPr>
        <w:t>Título</w:t>
      </w:r>
      <w:r w:rsidRPr="00357B66">
        <w:rPr>
          <w:rFonts w:ascii="Arial" w:hAnsi="Arial" w:cs="Arial"/>
          <w:b/>
          <w:bCs/>
          <w:color w:val="000000"/>
          <w:sz w:val="20"/>
          <w:szCs w:val="20"/>
        </w:rPr>
        <w:t xml:space="preserve">: SISTEMA </w:t>
      </w:r>
      <w:r w:rsidR="0056427A" w:rsidRPr="00357B66">
        <w:rPr>
          <w:rFonts w:ascii="Arial" w:hAnsi="Arial" w:cs="Arial"/>
          <w:b/>
          <w:bCs/>
          <w:color w:val="000000"/>
          <w:sz w:val="20"/>
          <w:szCs w:val="20"/>
        </w:rPr>
        <w:t>REPRODUCTOR FEMENINO</w:t>
      </w:r>
      <w:r w:rsidRPr="00357B66">
        <w:rPr>
          <w:rFonts w:ascii="Arial" w:hAnsi="Arial" w:cs="Arial"/>
          <w:b/>
          <w:bCs/>
          <w:color w:val="000000"/>
          <w:sz w:val="20"/>
          <w:szCs w:val="20"/>
        </w:rPr>
        <w:t>.</w:t>
      </w:r>
    </w:p>
    <w:p w:rsidR="0064128E" w:rsidRPr="00357B66" w:rsidRDefault="0064128E" w:rsidP="0064128E">
      <w:pPr>
        <w:autoSpaceDE w:val="0"/>
        <w:autoSpaceDN w:val="0"/>
        <w:adjustRightInd w:val="0"/>
        <w:spacing w:after="0" w:line="240" w:lineRule="auto"/>
        <w:rPr>
          <w:rFonts w:ascii="Arial" w:hAnsi="Arial" w:cs="Arial"/>
          <w:b/>
          <w:bCs/>
          <w:color w:val="000000"/>
          <w:sz w:val="20"/>
          <w:szCs w:val="20"/>
          <w:u w:val="single"/>
        </w:rPr>
      </w:pPr>
    </w:p>
    <w:p w:rsidR="0064128E" w:rsidRPr="00357B66" w:rsidRDefault="000309B7" w:rsidP="0064128E">
      <w:pPr>
        <w:autoSpaceDE w:val="0"/>
        <w:autoSpaceDN w:val="0"/>
        <w:adjustRightInd w:val="0"/>
        <w:spacing w:after="0" w:line="240" w:lineRule="auto"/>
        <w:jc w:val="center"/>
        <w:rPr>
          <w:rFonts w:ascii="Arial" w:hAnsi="Arial" w:cs="Arial"/>
          <w:b/>
          <w:bCs/>
          <w:color w:val="000000"/>
          <w:sz w:val="20"/>
          <w:szCs w:val="20"/>
          <w:u w:val="single"/>
        </w:rPr>
      </w:pPr>
      <w:r>
        <w:rPr>
          <w:rFonts w:ascii="Arial" w:hAnsi="Arial" w:cs="Arial"/>
          <w:b/>
          <w:bCs/>
          <w:color w:val="000000"/>
          <w:sz w:val="20"/>
          <w:szCs w:val="20"/>
          <w:u w:val="single"/>
        </w:rPr>
        <w:t>GUIA PARA</w:t>
      </w:r>
      <w:r w:rsidR="0064128E" w:rsidRPr="00357B66">
        <w:rPr>
          <w:rFonts w:ascii="Arial" w:hAnsi="Arial" w:cs="Arial"/>
          <w:b/>
          <w:bCs/>
          <w:color w:val="000000"/>
          <w:sz w:val="20"/>
          <w:szCs w:val="20"/>
          <w:u w:val="single"/>
        </w:rPr>
        <w:t xml:space="preserve"> EL ESTUDIO </w:t>
      </w:r>
      <w:r>
        <w:rPr>
          <w:rFonts w:ascii="Arial" w:hAnsi="Arial" w:cs="Arial"/>
          <w:b/>
          <w:bCs/>
          <w:color w:val="000000"/>
          <w:sz w:val="20"/>
          <w:szCs w:val="20"/>
          <w:u w:val="single"/>
        </w:rPr>
        <w:t xml:space="preserve">DE LOS ASPECTOS MORFOFUNCIONALES DEL </w:t>
      </w:r>
      <w:r w:rsidR="0064128E" w:rsidRPr="00357B66">
        <w:rPr>
          <w:rFonts w:ascii="Arial" w:hAnsi="Arial" w:cs="Arial"/>
          <w:b/>
          <w:bCs/>
          <w:color w:val="000000"/>
          <w:sz w:val="20"/>
          <w:szCs w:val="20"/>
          <w:u w:val="single"/>
        </w:rPr>
        <w:t>SISTEMA REPRODUCTOR FEMENINO</w:t>
      </w:r>
    </w:p>
    <w:p w:rsidR="000F2E51" w:rsidRPr="00357B66" w:rsidRDefault="000F2E51" w:rsidP="009E323D">
      <w:pPr>
        <w:autoSpaceDE w:val="0"/>
        <w:autoSpaceDN w:val="0"/>
        <w:adjustRightInd w:val="0"/>
        <w:spacing w:after="0" w:line="240" w:lineRule="auto"/>
        <w:jc w:val="both"/>
        <w:rPr>
          <w:rFonts w:ascii="Arial" w:hAnsi="Arial" w:cs="Arial"/>
          <w:b/>
          <w:bCs/>
          <w:color w:val="000000"/>
          <w:sz w:val="20"/>
          <w:szCs w:val="20"/>
        </w:rPr>
      </w:pPr>
    </w:p>
    <w:p w:rsidR="009E323D" w:rsidRPr="00357B66" w:rsidRDefault="009E323D" w:rsidP="009E323D">
      <w:pPr>
        <w:autoSpaceDE w:val="0"/>
        <w:autoSpaceDN w:val="0"/>
        <w:adjustRightInd w:val="0"/>
        <w:spacing w:after="0" w:line="240" w:lineRule="auto"/>
        <w:jc w:val="both"/>
        <w:rPr>
          <w:rFonts w:ascii="Arial" w:hAnsi="Arial" w:cs="Arial"/>
          <w:b/>
          <w:bCs/>
          <w:color w:val="000000"/>
          <w:sz w:val="20"/>
          <w:szCs w:val="20"/>
        </w:rPr>
      </w:pPr>
      <w:r w:rsidRPr="00357B66">
        <w:rPr>
          <w:rFonts w:ascii="Arial" w:hAnsi="Arial" w:cs="Arial"/>
          <w:b/>
          <w:bCs/>
          <w:color w:val="000000"/>
          <w:sz w:val="20"/>
          <w:szCs w:val="20"/>
          <w:u w:val="single"/>
        </w:rPr>
        <w:t>Introducción</w:t>
      </w:r>
      <w:r w:rsidRPr="00357B66">
        <w:rPr>
          <w:rFonts w:ascii="Arial" w:hAnsi="Arial" w:cs="Arial"/>
          <w:b/>
          <w:bCs/>
          <w:color w:val="000000"/>
          <w:sz w:val="20"/>
          <w:szCs w:val="20"/>
        </w:rPr>
        <w:t>.</w:t>
      </w:r>
    </w:p>
    <w:p w:rsidR="008229C8" w:rsidRPr="00357B66" w:rsidRDefault="00F379CD" w:rsidP="000F2E51">
      <w:pPr>
        <w:autoSpaceDE w:val="0"/>
        <w:autoSpaceDN w:val="0"/>
        <w:adjustRightInd w:val="0"/>
        <w:spacing w:after="0" w:line="240" w:lineRule="auto"/>
        <w:jc w:val="both"/>
        <w:rPr>
          <w:rFonts w:ascii="Arial" w:hAnsi="Arial" w:cs="Arial"/>
          <w:color w:val="000000"/>
          <w:sz w:val="20"/>
          <w:szCs w:val="20"/>
        </w:rPr>
      </w:pPr>
      <w:r w:rsidRPr="00357B66">
        <w:rPr>
          <w:rFonts w:ascii="Arial" w:hAnsi="Arial" w:cs="Arial"/>
          <w:color w:val="000000"/>
          <w:sz w:val="20"/>
          <w:szCs w:val="20"/>
        </w:rPr>
        <w:t xml:space="preserve">La perpetuación de la especie es el propósito fundamental de la función reproductiva, tiene características particulares en los seres humanos, pues necesita de la participación de individuos de dos sexos, </w:t>
      </w:r>
      <w:r w:rsidR="008229C8" w:rsidRPr="00357B66">
        <w:rPr>
          <w:rFonts w:ascii="Arial" w:hAnsi="Arial" w:cs="Arial"/>
          <w:color w:val="000000"/>
          <w:sz w:val="20"/>
          <w:szCs w:val="20"/>
        </w:rPr>
        <w:t>en los cuales su</w:t>
      </w:r>
      <w:r w:rsidRPr="00357B66">
        <w:rPr>
          <w:rFonts w:ascii="Arial" w:hAnsi="Arial" w:cs="Arial"/>
          <w:color w:val="000000"/>
          <w:sz w:val="20"/>
          <w:szCs w:val="20"/>
        </w:rPr>
        <w:t>s sistemas reproductivos</w:t>
      </w:r>
      <w:r w:rsidR="008229C8" w:rsidRPr="00357B66">
        <w:rPr>
          <w:rFonts w:ascii="Arial" w:hAnsi="Arial" w:cs="Arial"/>
          <w:color w:val="000000"/>
          <w:sz w:val="20"/>
          <w:szCs w:val="20"/>
        </w:rPr>
        <w:t xml:space="preserve"> (femenino y masculino)</w:t>
      </w:r>
      <w:r w:rsidRPr="00357B66">
        <w:rPr>
          <w:rFonts w:ascii="Arial" w:hAnsi="Arial" w:cs="Arial"/>
          <w:color w:val="000000"/>
          <w:sz w:val="20"/>
          <w:szCs w:val="20"/>
        </w:rPr>
        <w:t xml:space="preserve"> se han especializado en funciones diferentes en el proceso de reproducción</w:t>
      </w:r>
      <w:r w:rsidR="008229C8" w:rsidRPr="00357B66">
        <w:rPr>
          <w:rFonts w:ascii="Arial" w:hAnsi="Arial" w:cs="Arial"/>
          <w:color w:val="000000"/>
          <w:sz w:val="20"/>
          <w:szCs w:val="20"/>
        </w:rPr>
        <w:t xml:space="preserve"> y son controlados por el sistema endocrino cuyo estudio precedió a este sistema.</w:t>
      </w:r>
    </w:p>
    <w:p w:rsidR="000F2E51" w:rsidRPr="00357B66" w:rsidRDefault="000F2E51" w:rsidP="009E323D">
      <w:pPr>
        <w:autoSpaceDE w:val="0"/>
        <w:autoSpaceDN w:val="0"/>
        <w:adjustRightInd w:val="0"/>
        <w:spacing w:after="0" w:line="240" w:lineRule="auto"/>
        <w:jc w:val="both"/>
        <w:rPr>
          <w:rFonts w:ascii="Arial" w:hAnsi="Arial" w:cs="Arial"/>
          <w:b/>
          <w:bCs/>
          <w:color w:val="000000"/>
          <w:sz w:val="20"/>
          <w:szCs w:val="20"/>
        </w:rPr>
      </w:pPr>
    </w:p>
    <w:p w:rsidR="009E323D" w:rsidRPr="00357B66" w:rsidRDefault="009E323D" w:rsidP="009E323D">
      <w:pPr>
        <w:autoSpaceDE w:val="0"/>
        <w:autoSpaceDN w:val="0"/>
        <w:adjustRightInd w:val="0"/>
        <w:spacing w:after="0" w:line="240" w:lineRule="auto"/>
        <w:jc w:val="both"/>
        <w:rPr>
          <w:rFonts w:ascii="Arial" w:hAnsi="Arial" w:cs="Arial"/>
          <w:b/>
          <w:bCs/>
          <w:color w:val="000000"/>
          <w:sz w:val="20"/>
          <w:szCs w:val="20"/>
        </w:rPr>
      </w:pPr>
      <w:r w:rsidRPr="00357B66">
        <w:rPr>
          <w:rFonts w:ascii="Arial" w:hAnsi="Arial" w:cs="Arial"/>
          <w:b/>
          <w:bCs/>
          <w:color w:val="000000"/>
          <w:sz w:val="20"/>
          <w:szCs w:val="20"/>
          <w:u w:val="single"/>
        </w:rPr>
        <w:t>Objetivos</w:t>
      </w:r>
      <w:r w:rsidRPr="00357B66">
        <w:rPr>
          <w:rFonts w:ascii="Arial" w:hAnsi="Arial" w:cs="Arial"/>
          <w:b/>
          <w:bCs/>
          <w:color w:val="000000"/>
          <w:sz w:val="20"/>
          <w:szCs w:val="20"/>
        </w:rPr>
        <w:t>.</w:t>
      </w:r>
    </w:p>
    <w:p w:rsidR="00ED6E7C" w:rsidRPr="00357B66" w:rsidRDefault="008229C8" w:rsidP="009C7924">
      <w:pPr>
        <w:autoSpaceDE w:val="0"/>
        <w:autoSpaceDN w:val="0"/>
        <w:adjustRightInd w:val="0"/>
        <w:spacing w:after="0" w:line="240" w:lineRule="auto"/>
        <w:jc w:val="both"/>
        <w:rPr>
          <w:rFonts w:ascii="Arial" w:hAnsi="Arial" w:cs="Arial"/>
          <w:color w:val="000000"/>
          <w:sz w:val="20"/>
          <w:szCs w:val="20"/>
        </w:rPr>
      </w:pPr>
      <w:r w:rsidRPr="00357B66">
        <w:rPr>
          <w:rFonts w:ascii="Arial" w:hAnsi="Arial" w:cs="Arial"/>
          <w:color w:val="000000"/>
          <w:sz w:val="20"/>
          <w:szCs w:val="20"/>
        </w:rPr>
        <w:t>1. Explicar las características morfofuncionales del sistema reproductor femenino,</w:t>
      </w:r>
      <w:r w:rsidR="00640469" w:rsidRPr="00357B66">
        <w:rPr>
          <w:rFonts w:ascii="Arial" w:hAnsi="Arial" w:cs="Arial"/>
          <w:color w:val="000000"/>
          <w:sz w:val="20"/>
          <w:szCs w:val="20"/>
        </w:rPr>
        <w:t xml:space="preserve"> </w:t>
      </w:r>
      <w:r w:rsidRPr="00357B66">
        <w:rPr>
          <w:rFonts w:ascii="Arial" w:hAnsi="Arial" w:cs="Arial"/>
          <w:color w:val="000000"/>
          <w:sz w:val="20"/>
          <w:szCs w:val="20"/>
        </w:rPr>
        <w:t>teniendo en cuenta su origen y desarrollo, las particularidades macro y microscópicas de sus componentes y sus regulaciones hormonales, en particular el carácter cíclico de la función reproductora en la mujer en hipotálamo, ovario y endometrio.</w:t>
      </w:r>
    </w:p>
    <w:p w:rsidR="00640469" w:rsidRPr="00357B66" w:rsidRDefault="00640469" w:rsidP="00640469">
      <w:pPr>
        <w:autoSpaceDE w:val="0"/>
        <w:autoSpaceDN w:val="0"/>
        <w:adjustRightInd w:val="0"/>
        <w:spacing w:after="0" w:line="240" w:lineRule="auto"/>
        <w:jc w:val="both"/>
        <w:rPr>
          <w:rFonts w:ascii="Arial" w:hAnsi="Arial" w:cs="Arial"/>
          <w:color w:val="000000"/>
          <w:sz w:val="20"/>
          <w:szCs w:val="20"/>
        </w:rPr>
      </w:pPr>
      <w:r w:rsidRPr="00357B66">
        <w:rPr>
          <w:rFonts w:ascii="Arial" w:hAnsi="Arial" w:cs="Arial"/>
          <w:color w:val="000000"/>
          <w:sz w:val="20"/>
          <w:szCs w:val="20"/>
        </w:rPr>
        <w:t xml:space="preserve">2. Explicar las modificaciones que ocurren en el organismo durante el embarazo, en el parto fisiológico y la lactancia, en particular la participación hormonal en propiciar esos cambios adaptativos. </w:t>
      </w:r>
    </w:p>
    <w:p w:rsidR="00640469" w:rsidRPr="00357B66" w:rsidRDefault="00640469" w:rsidP="00640469">
      <w:pPr>
        <w:autoSpaceDE w:val="0"/>
        <w:autoSpaceDN w:val="0"/>
        <w:adjustRightInd w:val="0"/>
        <w:spacing w:after="0" w:line="240" w:lineRule="auto"/>
        <w:jc w:val="both"/>
        <w:rPr>
          <w:rFonts w:ascii="Arial" w:hAnsi="Arial" w:cs="Arial"/>
          <w:color w:val="000000"/>
          <w:sz w:val="20"/>
          <w:szCs w:val="20"/>
        </w:rPr>
      </w:pPr>
      <w:r w:rsidRPr="00357B66">
        <w:rPr>
          <w:rFonts w:ascii="Arial" w:hAnsi="Arial" w:cs="Arial"/>
          <w:color w:val="000000"/>
          <w:sz w:val="20"/>
          <w:szCs w:val="20"/>
        </w:rPr>
        <w:t>3. Interpretar las modificaciones del sist</w:t>
      </w:r>
      <w:r w:rsidR="00252BE6" w:rsidRPr="00357B66">
        <w:rPr>
          <w:rFonts w:ascii="Arial" w:hAnsi="Arial" w:cs="Arial"/>
          <w:color w:val="000000"/>
          <w:sz w:val="20"/>
          <w:szCs w:val="20"/>
        </w:rPr>
        <w:t xml:space="preserve">ema reproductor femenino </w:t>
      </w:r>
      <w:r w:rsidRPr="00357B66">
        <w:rPr>
          <w:rFonts w:ascii="Arial" w:hAnsi="Arial" w:cs="Arial"/>
          <w:color w:val="000000"/>
          <w:sz w:val="20"/>
          <w:szCs w:val="20"/>
        </w:rPr>
        <w:t>en el organismo humano, a partir de los cambios hormonales y en la gametogénesis que se producen en diversas etapas de la vida como la prenatal, la infancia, la pubertad y el climaterio.</w:t>
      </w:r>
    </w:p>
    <w:p w:rsidR="009C7924" w:rsidRPr="00357B66" w:rsidRDefault="00640469" w:rsidP="00640469">
      <w:pPr>
        <w:autoSpaceDE w:val="0"/>
        <w:autoSpaceDN w:val="0"/>
        <w:adjustRightInd w:val="0"/>
        <w:spacing w:after="0" w:line="240" w:lineRule="auto"/>
        <w:jc w:val="both"/>
        <w:rPr>
          <w:rFonts w:ascii="Arial" w:hAnsi="Arial" w:cs="Arial"/>
          <w:b/>
          <w:bCs/>
          <w:color w:val="000000"/>
          <w:sz w:val="20"/>
          <w:szCs w:val="20"/>
        </w:rPr>
      </w:pPr>
      <w:r w:rsidRPr="00357B66">
        <w:rPr>
          <w:rFonts w:ascii="Arial" w:hAnsi="Arial" w:cs="Arial"/>
          <w:color w:val="000000"/>
          <w:sz w:val="20"/>
          <w:szCs w:val="20"/>
        </w:rPr>
        <w:t>4. Predecir las modificaciones en la fertilidad producidas en ambos sexos por desviaciones del desarrollo prenatal normal; afectaciones de la estructura macroscópica, microscópica o funcional del sistema reproductor por razones patológicas o por métodos anticonceptivos específicos usados en la planificación familiar.</w:t>
      </w:r>
    </w:p>
    <w:p w:rsidR="009C7924" w:rsidRPr="00357B66" w:rsidRDefault="009C7924" w:rsidP="009E323D">
      <w:pPr>
        <w:autoSpaceDE w:val="0"/>
        <w:autoSpaceDN w:val="0"/>
        <w:adjustRightInd w:val="0"/>
        <w:spacing w:after="0" w:line="240" w:lineRule="auto"/>
        <w:jc w:val="both"/>
        <w:rPr>
          <w:rFonts w:ascii="Arial" w:hAnsi="Arial" w:cs="Arial"/>
          <w:b/>
          <w:bCs/>
          <w:color w:val="000000"/>
          <w:sz w:val="20"/>
          <w:szCs w:val="20"/>
        </w:rPr>
      </w:pPr>
    </w:p>
    <w:p w:rsidR="002D5AA3" w:rsidRPr="00357B66" w:rsidRDefault="002D5AA3" w:rsidP="009E323D">
      <w:pPr>
        <w:autoSpaceDE w:val="0"/>
        <w:autoSpaceDN w:val="0"/>
        <w:adjustRightInd w:val="0"/>
        <w:spacing w:after="0" w:line="240" w:lineRule="auto"/>
        <w:jc w:val="both"/>
        <w:rPr>
          <w:rFonts w:ascii="Arial" w:hAnsi="Arial" w:cs="Arial"/>
          <w:b/>
          <w:bCs/>
          <w:color w:val="000000"/>
          <w:sz w:val="20"/>
          <w:szCs w:val="20"/>
          <w:u w:val="single"/>
        </w:rPr>
      </w:pPr>
    </w:p>
    <w:p w:rsidR="009E323D" w:rsidRPr="00357B66" w:rsidRDefault="009C7924" w:rsidP="009E323D">
      <w:pPr>
        <w:autoSpaceDE w:val="0"/>
        <w:autoSpaceDN w:val="0"/>
        <w:adjustRightInd w:val="0"/>
        <w:spacing w:after="0" w:line="240" w:lineRule="auto"/>
        <w:jc w:val="both"/>
        <w:rPr>
          <w:rFonts w:ascii="Arial" w:hAnsi="Arial" w:cs="Arial"/>
          <w:b/>
          <w:bCs/>
          <w:color w:val="000000"/>
          <w:sz w:val="20"/>
          <w:szCs w:val="20"/>
        </w:rPr>
      </w:pPr>
      <w:r w:rsidRPr="00357B66">
        <w:rPr>
          <w:rFonts w:ascii="Arial" w:hAnsi="Arial" w:cs="Arial"/>
          <w:b/>
          <w:bCs/>
          <w:color w:val="000000"/>
          <w:sz w:val="20"/>
          <w:szCs w:val="20"/>
          <w:u w:val="single"/>
        </w:rPr>
        <w:t xml:space="preserve">Sistemas de </w:t>
      </w:r>
      <w:r w:rsidR="009E323D" w:rsidRPr="00357B66">
        <w:rPr>
          <w:rFonts w:ascii="Arial" w:hAnsi="Arial" w:cs="Arial"/>
          <w:b/>
          <w:bCs/>
          <w:color w:val="000000"/>
          <w:sz w:val="20"/>
          <w:szCs w:val="20"/>
          <w:u w:val="single"/>
        </w:rPr>
        <w:t>Contenidos</w:t>
      </w:r>
      <w:r w:rsidR="009E323D" w:rsidRPr="00357B66">
        <w:rPr>
          <w:rFonts w:ascii="Arial" w:hAnsi="Arial" w:cs="Arial"/>
          <w:b/>
          <w:bCs/>
          <w:color w:val="000000"/>
          <w:sz w:val="20"/>
          <w:szCs w:val="20"/>
        </w:rPr>
        <w:t>.</w:t>
      </w:r>
    </w:p>
    <w:p w:rsidR="00014ED4" w:rsidRPr="00357B66" w:rsidRDefault="00B314C1" w:rsidP="00507A8A">
      <w:pPr>
        <w:pStyle w:val="Prrafodelista"/>
        <w:numPr>
          <w:ilvl w:val="0"/>
          <w:numId w:val="1"/>
        </w:numPr>
        <w:autoSpaceDE w:val="0"/>
        <w:autoSpaceDN w:val="0"/>
        <w:adjustRightInd w:val="0"/>
        <w:spacing w:after="0" w:line="240" w:lineRule="auto"/>
        <w:jc w:val="both"/>
        <w:rPr>
          <w:rFonts w:ascii="Arial" w:hAnsi="Arial" w:cs="Arial"/>
          <w:color w:val="000000"/>
          <w:sz w:val="20"/>
          <w:szCs w:val="20"/>
        </w:rPr>
      </w:pPr>
      <w:r w:rsidRPr="00357B66">
        <w:rPr>
          <w:rFonts w:ascii="Arial" w:hAnsi="Arial" w:cs="Arial"/>
          <w:bCs/>
          <w:color w:val="000000"/>
          <w:sz w:val="20"/>
          <w:szCs w:val="20"/>
        </w:rPr>
        <w:t xml:space="preserve">Características macroscópicas de los órganos genitales externos e internos del </w:t>
      </w:r>
      <w:r w:rsidR="00252BE6" w:rsidRPr="00357B66">
        <w:rPr>
          <w:rFonts w:ascii="Arial" w:hAnsi="Arial" w:cs="Arial"/>
          <w:bCs/>
          <w:color w:val="000000"/>
          <w:sz w:val="20"/>
          <w:szCs w:val="20"/>
        </w:rPr>
        <w:t>sistema reproductor f</w:t>
      </w:r>
      <w:r w:rsidRPr="00357B66">
        <w:rPr>
          <w:rFonts w:ascii="Arial" w:hAnsi="Arial" w:cs="Arial"/>
          <w:bCs/>
          <w:color w:val="000000"/>
          <w:sz w:val="20"/>
          <w:szCs w:val="20"/>
        </w:rPr>
        <w:t xml:space="preserve">emenino. </w:t>
      </w:r>
    </w:p>
    <w:p w:rsidR="00252BE6" w:rsidRPr="00357B66" w:rsidRDefault="00252BE6" w:rsidP="00507A8A">
      <w:pPr>
        <w:pStyle w:val="Prrafodelista"/>
        <w:numPr>
          <w:ilvl w:val="0"/>
          <w:numId w:val="1"/>
        </w:numPr>
        <w:autoSpaceDE w:val="0"/>
        <w:autoSpaceDN w:val="0"/>
        <w:adjustRightInd w:val="0"/>
        <w:spacing w:after="0" w:line="240" w:lineRule="auto"/>
        <w:jc w:val="both"/>
        <w:rPr>
          <w:rFonts w:ascii="Arial" w:hAnsi="Arial" w:cs="Arial"/>
          <w:color w:val="000000"/>
          <w:sz w:val="20"/>
          <w:szCs w:val="20"/>
        </w:rPr>
      </w:pPr>
      <w:r w:rsidRPr="00357B66">
        <w:rPr>
          <w:rFonts w:ascii="Arial" w:hAnsi="Arial" w:cs="Arial"/>
          <w:bCs/>
          <w:color w:val="000000"/>
          <w:sz w:val="20"/>
          <w:szCs w:val="20"/>
        </w:rPr>
        <w:t xml:space="preserve">Características microscópicas de los órganos genitales externos e internos del sistema reproductor femenino. </w:t>
      </w:r>
    </w:p>
    <w:p w:rsidR="00252BE6" w:rsidRPr="00357B66" w:rsidRDefault="00252BE6" w:rsidP="00507A8A">
      <w:pPr>
        <w:pStyle w:val="Prrafodelista"/>
        <w:numPr>
          <w:ilvl w:val="0"/>
          <w:numId w:val="1"/>
        </w:numPr>
        <w:autoSpaceDE w:val="0"/>
        <w:autoSpaceDN w:val="0"/>
        <w:adjustRightInd w:val="0"/>
        <w:spacing w:after="0" w:line="240" w:lineRule="auto"/>
        <w:jc w:val="both"/>
        <w:rPr>
          <w:rFonts w:ascii="Arial" w:hAnsi="Arial" w:cs="Arial"/>
          <w:bCs/>
          <w:color w:val="000000"/>
          <w:sz w:val="20"/>
          <w:szCs w:val="20"/>
        </w:rPr>
      </w:pPr>
      <w:r w:rsidRPr="00357B66">
        <w:rPr>
          <w:rFonts w:ascii="Arial" w:hAnsi="Arial" w:cs="Arial"/>
          <w:bCs/>
          <w:color w:val="000000"/>
          <w:sz w:val="20"/>
          <w:szCs w:val="20"/>
        </w:rPr>
        <w:t>Desarrollo embriofetal del sistema reproductor. Alteraciones del desarrollo del sistema reproductor femenino.</w:t>
      </w:r>
    </w:p>
    <w:p w:rsidR="00F824EC" w:rsidRDefault="00930277" w:rsidP="00507A8A">
      <w:pPr>
        <w:pStyle w:val="Prrafodelista"/>
        <w:numPr>
          <w:ilvl w:val="0"/>
          <w:numId w:val="1"/>
        </w:numPr>
        <w:autoSpaceDE w:val="0"/>
        <w:autoSpaceDN w:val="0"/>
        <w:adjustRightInd w:val="0"/>
        <w:spacing w:after="0" w:line="240" w:lineRule="auto"/>
        <w:jc w:val="both"/>
        <w:rPr>
          <w:rFonts w:ascii="Arial" w:hAnsi="Arial" w:cs="Arial"/>
          <w:color w:val="000000"/>
          <w:sz w:val="20"/>
          <w:szCs w:val="20"/>
        </w:rPr>
      </w:pPr>
      <w:r w:rsidRPr="00930277">
        <w:rPr>
          <w:rFonts w:ascii="Arial" w:hAnsi="Arial" w:cs="Arial"/>
          <w:color w:val="000000"/>
          <w:sz w:val="20"/>
          <w:szCs w:val="20"/>
        </w:rPr>
        <w:t>Fisiología d</w:t>
      </w:r>
      <w:r w:rsidR="00F824EC">
        <w:rPr>
          <w:rFonts w:ascii="Arial" w:hAnsi="Arial" w:cs="Arial"/>
          <w:color w:val="000000"/>
          <w:sz w:val="20"/>
          <w:szCs w:val="20"/>
        </w:rPr>
        <w:t>el sistema reproductor femenino:</w:t>
      </w:r>
    </w:p>
    <w:p w:rsidR="00930277" w:rsidRPr="00930277" w:rsidRDefault="00930277" w:rsidP="00507A8A">
      <w:pPr>
        <w:pStyle w:val="Prrafodelista"/>
        <w:numPr>
          <w:ilvl w:val="0"/>
          <w:numId w:val="8"/>
        </w:numPr>
        <w:autoSpaceDE w:val="0"/>
        <w:autoSpaceDN w:val="0"/>
        <w:adjustRightInd w:val="0"/>
        <w:spacing w:after="0" w:line="240" w:lineRule="auto"/>
        <w:jc w:val="both"/>
        <w:rPr>
          <w:rFonts w:ascii="Arial" w:hAnsi="Arial" w:cs="Arial"/>
          <w:color w:val="000000"/>
          <w:sz w:val="20"/>
          <w:szCs w:val="20"/>
        </w:rPr>
      </w:pPr>
      <w:r w:rsidRPr="00930277">
        <w:rPr>
          <w:rFonts w:ascii="Arial" w:hAnsi="Arial" w:cs="Arial"/>
          <w:color w:val="000000"/>
          <w:sz w:val="20"/>
          <w:szCs w:val="20"/>
        </w:rPr>
        <w:t>Características de los esteroides sexuales: estrógenos y progesterona.</w:t>
      </w:r>
    </w:p>
    <w:p w:rsidR="00930277" w:rsidRPr="00930277" w:rsidRDefault="00930277" w:rsidP="00507A8A">
      <w:pPr>
        <w:pStyle w:val="Prrafodelista"/>
        <w:numPr>
          <w:ilvl w:val="0"/>
          <w:numId w:val="8"/>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C</w:t>
      </w:r>
      <w:r w:rsidRPr="00930277">
        <w:rPr>
          <w:rFonts w:ascii="Arial" w:hAnsi="Arial" w:cs="Arial"/>
          <w:color w:val="000000"/>
          <w:sz w:val="20"/>
          <w:szCs w:val="20"/>
        </w:rPr>
        <w:t xml:space="preserve">iclo sexual </w:t>
      </w:r>
      <w:r>
        <w:rPr>
          <w:rFonts w:ascii="Arial" w:hAnsi="Arial" w:cs="Arial"/>
          <w:color w:val="000000"/>
          <w:sz w:val="20"/>
          <w:szCs w:val="20"/>
        </w:rPr>
        <w:t xml:space="preserve">femenino. </w:t>
      </w:r>
      <w:r w:rsidRPr="00930277">
        <w:rPr>
          <w:rFonts w:ascii="Arial" w:hAnsi="Arial" w:cs="Arial"/>
          <w:color w:val="000000"/>
          <w:sz w:val="20"/>
          <w:szCs w:val="20"/>
        </w:rPr>
        <w:t xml:space="preserve">Cambios morfofuncionales en el ovario </w:t>
      </w:r>
      <w:r>
        <w:rPr>
          <w:rFonts w:ascii="Arial" w:hAnsi="Arial" w:cs="Arial"/>
          <w:color w:val="000000"/>
          <w:sz w:val="20"/>
          <w:szCs w:val="20"/>
        </w:rPr>
        <w:t>y en el endometrio</w:t>
      </w:r>
      <w:r w:rsidRPr="00930277">
        <w:rPr>
          <w:rFonts w:ascii="Arial" w:hAnsi="Arial" w:cs="Arial"/>
          <w:color w:val="000000"/>
          <w:sz w:val="20"/>
          <w:szCs w:val="20"/>
        </w:rPr>
        <w:t xml:space="preserve">. Regulación hormonal del ciclo ovárico y ciclo endometrial. </w:t>
      </w:r>
    </w:p>
    <w:p w:rsidR="00252BE6" w:rsidRPr="00252BE6" w:rsidRDefault="00930277" w:rsidP="00507A8A">
      <w:pPr>
        <w:pStyle w:val="Prrafodelista"/>
        <w:numPr>
          <w:ilvl w:val="0"/>
          <w:numId w:val="8"/>
        </w:numPr>
        <w:autoSpaceDE w:val="0"/>
        <w:autoSpaceDN w:val="0"/>
        <w:adjustRightInd w:val="0"/>
        <w:spacing w:after="0" w:line="240" w:lineRule="auto"/>
        <w:jc w:val="both"/>
        <w:rPr>
          <w:rFonts w:ascii="Arial" w:hAnsi="Arial" w:cs="Arial"/>
          <w:bCs/>
          <w:color w:val="000000"/>
          <w:sz w:val="20"/>
          <w:szCs w:val="20"/>
        </w:rPr>
      </w:pPr>
      <w:r w:rsidRPr="00930277">
        <w:rPr>
          <w:rFonts w:ascii="Arial" w:hAnsi="Arial" w:cs="Arial"/>
          <w:color w:val="000000"/>
          <w:sz w:val="20"/>
          <w:szCs w:val="20"/>
        </w:rPr>
        <w:t xml:space="preserve">Pubertad, acto sexual y climaterio en la hembra. </w:t>
      </w:r>
      <w:r w:rsidR="00252BE6" w:rsidRPr="00930277">
        <w:rPr>
          <w:rFonts w:ascii="Arial" w:hAnsi="Arial" w:cs="Arial"/>
          <w:color w:val="000000"/>
          <w:sz w:val="20"/>
          <w:szCs w:val="20"/>
        </w:rPr>
        <w:t>Modificaciones en el organismo femenino durante el embarazo, el parto fisiológico y la lactancia.</w:t>
      </w:r>
    </w:p>
    <w:p w:rsidR="00014ED4" w:rsidRDefault="00014ED4" w:rsidP="009E323D">
      <w:pPr>
        <w:autoSpaceDE w:val="0"/>
        <w:autoSpaceDN w:val="0"/>
        <w:adjustRightInd w:val="0"/>
        <w:spacing w:after="0" w:line="240" w:lineRule="auto"/>
        <w:jc w:val="both"/>
        <w:rPr>
          <w:rFonts w:ascii="Arial" w:hAnsi="Arial" w:cs="Arial"/>
          <w:b/>
          <w:bCs/>
          <w:color w:val="000000"/>
        </w:rPr>
      </w:pPr>
    </w:p>
    <w:p w:rsidR="001B44C9" w:rsidRPr="00357B66" w:rsidRDefault="00B637E9" w:rsidP="00D65447">
      <w:pPr>
        <w:pStyle w:val="Prrafodelista"/>
        <w:autoSpaceDE w:val="0"/>
        <w:autoSpaceDN w:val="0"/>
        <w:adjustRightInd w:val="0"/>
        <w:spacing w:after="0" w:line="240" w:lineRule="auto"/>
        <w:jc w:val="center"/>
        <w:rPr>
          <w:rFonts w:ascii="Arial" w:hAnsi="Arial" w:cs="Arial"/>
          <w:color w:val="000000"/>
          <w:sz w:val="24"/>
          <w:szCs w:val="24"/>
        </w:rPr>
      </w:pPr>
      <w:r w:rsidRPr="00357B66">
        <w:rPr>
          <w:rFonts w:ascii="Arial" w:hAnsi="Arial" w:cs="Arial"/>
          <w:b/>
          <w:bCs/>
          <w:color w:val="000000"/>
          <w:sz w:val="24"/>
          <w:szCs w:val="24"/>
          <w:u w:val="single"/>
        </w:rPr>
        <w:t xml:space="preserve">Sistema </w:t>
      </w:r>
      <w:r w:rsidR="0064128E" w:rsidRPr="00357B66">
        <w:rPr>
          <w:rFonts w:ascii="Arial" w:hAnsi="Arial" w:cs="Arial"/>
          <w:b/>
          <w:bCs/>
          <w:color w:val="000000"/>
          <w:sz w:val="24"/>
          <w:szCs w:val="24"/>
          <w:u w:val="single"/>
        </w:rPr>
        <w:t>Reproductor Femenino (SRF)</w:t>
      </w:r>
    </w:p>
    <w:p w:rsidR="001B44C9" w:rsidRDefault="001B44C9" w:rsidP="001B44C9">
      <w:pPr>
        <w:autoSpaceDE w:val="0"/>
        <w:autoSpaceDN w:val="0"/>
        <w:adjustRightInd w:val="0"/>
        <w:spacing w:after="0" w:line="240" w:lineRule="auto"/>
        <w:jc w:val="both"/>
        <w:rPr>
          <w:rFonts w:ascii="Arial" w:hAnsi="Arial" w:cs="Arial"/>
          <w:color w:val="000000"/>
        </w:rPr>
      </w:pPr>
    </w:p>
    <w:p w:rsidR="002D5AA3" w:rsidRPr="00357B66" w:rsidRDefault="00D17333" w:rsidP="00B637E9">
      <w:pPr>
        <w:tabs>
          <w:tab w:val="left" w:pos="1065"/>
        </w:tabs>
        <w:autoSpaceDE w:val="0"/>
        <w:autoSpaceDN w:val="0"/>
        <w:adjustRightInd w:val="0"/>
        <w:spacing w:after="0" w:line="240" w:lineRule="auto"/>
        <w:jc w:val="both"/>
        <w:rPr>
          <w:rFonts w:ascii="Arial" w:hAnsi="Arial" w:cs="Arial"/>
          <w:color w:val="000000"/>
          <w:sz w:val="20"/>
          <w:szCs w:val="20"/>
        </w:rPr>
      </w:pPr>
      <w:r w:rsidRPr="00D17333">
        <w:rPr>
          <w:rFonts w:ascii="Arial" w:hAnsi="Arial" w:cs="Arial"/>
          <w:b/>
          <w:bCs/>
          <w:color w:val="000000"/>
          <w:sz w:val="20"/>
          <w:szCs w:val="20"/>
        </w:rPr>
        <w:t xml:space="preserve">1. </w:t>
      </w:r>
      <w:r w:rsidR="0064128E" w:rsidRPr="00357B66">
        <w:rPr>
          <w:rFonts w:ascii="Arial" w:hAnsi="Arial" w:cs="Arial"/>
          <w:b/>
          <w:bCs/>
          <w:color w:val="000000"/>
          <w:sz w:val="20"/>
          <w:szCs w:val="20"/>
          <w:u w:val="single"/>
        </w:rPr>
        <w:t>Características macroscópicas</w:t>
      </w:r>
      <w:r w:rsidR="00DB4EFB">
        <w:rPr>
          <w:rFonts w:ascii="Arial" w:hAnsi="Arial" w:cs="Arial"/>
          <w:b/>
          <w:bCs/>
          <w:color w:val="000000"/>
          <w:sz w:val="20"/>
          <w:szCs w:val="20"/>
          <w:u w:val="single"/>
        </w:rPr>
        <w:t xml:space="preserve"> del SRF</w:t>
      </w:r>
      <w:r w:rsidR="0064128E" w:rsidRPr="00357B66">
        <w:rPr>
          <w:rFonts w:ascii="Arial" w:hAnsi="Arial" w:cs="Arial"/>
          <w:b/>
          <w:bCs/>
          <w:color w:val="000000"/>
          <w:sz w:val="20"/>
          <w:szCs w:val="20"/>
          <w:u w:val="single"/>
        </w:rPr>
        <w:t>.</w:t>
      </w:r>
    </w:p>
    <w:p w:rsidR="0064128E" w:rsidRPr="00357B66" w:rsidRDefault="0064128E" w:rsidP="00AC7C31">
      <w:pPr>
        <w:autoSpaceDE w:val="0"/>
        <w:autoSpaceDN w:val="0"/>
        <w:adjustRightInd w:val="0"/>
        <w:spacing w:after="0" w:line="240" w:lineRule="auto"/>
        <w:jc w:val="both"/>
        <w:rPr>
          <w:rFonts w:ascii="Arial" w:hAnsi="Arial" w:cs="Arial"/>
          <w:color w:val="000000"/>
          <w:sz w:val="20"/>
          <w:szCs w:val="20"/>
        </w:rPr>
      </w:pPr>
    </w:p>
    <w:p w:rsidR="0064128E" w:rsidRPr="00357B66" w:rsidRDefault="0064128E" w:rsidP="0064128E">
      <w:pPr>
        <w:pStyle w:val="Sinespaciado"/>
        <w:jc w:val="both"/>
        <w:rPr>
          <w:rFonts w:ascii="Arial" w:hAnsi="Arial" w:cs="Arial"/>
          <w:sz w:val="20"/>
          <w:szCs w:val="20"/>
        </w:rPr>
      </w:pPr>
      <w:r w:rsidRPr="00357B66">
        <w:rPr>
          <w:rFonts w:ascii="Arial" w:hAnsi="Arial" w:cs="Arial"/>
          <w:sz w:val="20"/>
          <w:szCs w:val="20"/>
        </w:rPr>
        <w:t>Para el estudio del SRF primero tienes que saber su composición orgánica y posteriormente el algoritmo para el estudio de sus componentes, como a continuación te mostramos:</w:t>
      </w:r>
    </w:p>
    <w:p w:rsidR="00357B66" w:rsidRDefault="00357B66" w:rsidP="0064128E">
      <w:pPr>
        <w:spacing w:after="0" w:line="240" w:lineRule="auto"/>
        <w:rPr>
          <w:rFonts w:ascii="Arial" w:eastAsia="Times New Roman" w:hAnsi="Arial" w:cs="Arial"/>
          <w:sz w:val="20"/>
          <w:szCs w:val="20"/>
          <w:lang w:val="es-ES" w:eastAsia="es-ES"/>
        </w:rPr>
      </w:pPr>
    </w:p>
    <w:p w:rsidR="0064128E" w:rsidRPr="0064128E" w:rsidRDefault="0064128E" w:rsidP="0064128E">
      <w:pPr>
        <w:spacing w:after="0" w:line="240" w:lineRule="auto"/>
        <w:rPr>
          <w:rFonts w:ascii="Arial" w:eastAsia="Times New Roman" w:hAnsi="Arial" w:cs="Arial"/>
          <w:sz w:val="20"/>
          <w:szCs w:val="24"/>
          <w:lang w:val="es-ES" w:eastAsia="es-ES"/>
        </w:rPr>
      </w:pPr>
      <w:r w:rsidRPr="0064128E">
        <w:rPr>
          <w:rFonts w:ascii="Arial" w:eastAsia="Times New Roman" w:hAnsi="Arial" w:cs="Arial"/>
          <w:sz w:val="20"/>
          <w:szCs w:val="20"/>
          <w:lang w:val="es-ES" w:eastAsia="es-ES"/>
        </w:rPr>
        <w:t>El</w:t>
      </w:r>
      <w:r w:rsidRPr="0064128E">
        <w:rPr>
          <w:rFonts w:ascii="Arial" w:eastAsia="Times New Roman" w:hAnsi="Arial" w:cs="Arial"/>
          <w:szCs w:val="24"/>
          <w:lang w:val="es-ES" w:eastAsia="es-ES"/>
        </w:rPr>
        <w:t xml:space="preserve"> </w:t>
      </w:r>
      <w:r w:rsidRPr="0064128E">
        <w:rPr>
          <w:rFonts w:ascii="Arial" w:eastAsia="Times New Roman" w:hAnsi="Arial" w:cs="Arial"/>
          <w:b/>
          <w:sz w:val="20"/>
          <w:szCs w:val="24"/>
          <w:u w:val="single"/>
          <w:lang w:val="es-ES" w:eastAsia="es-ES"/>
        </w:rPr>
        <w:t>Sistema Reproductor femenino</w:t>
      </w:r>
      <w:r w:rsidR="00357B66">
        <w:rPr>
          <w:rFonts w:ascii="Arial" w:eastAsia="Times New Roman" w:hAnsi="Arial" w:cs="Arial"/>
          <w:b/>
          <w:sz w:val="20"/>
          <w:szCs w:val="24"/>
          <w:u w:val="single"/>
          <w:lang w:val="es-ES" w:eastAsia="es-ES"/>
        </w:rPr>
        <w:t xml:space="preserve"> cuenta con los siguientes componentes y </w:t>
      </w:r>
      <w:r w:rsidRPr="0064128E">
        <w:rPr>
          <w:rFonts w:ascii="Arial" w:eastAsia="Times New Roman" w:hAnsi="Arial" w:cs="Arial"/>
          <w:b/>
          <w:sz w:val="20"/>
          <w:szCs w:val="24"/>
          <w:u w:val="single"/>
          <w:lang w:val="es-ES" w:eastAsia="es-ES"/>
        </w:rPr>
        <w:t>para su estudio se divide</w:t>
      </w:r>
      <w:r w:rsidRPr="0064128E">
        <w:rPr>
          <w:rFonts w:ascii="Arial" w:eastAsia="Times New Roman" w:hAnsi="Arial" w:cs="Arial"/>
          <w:sz w:val="20"/>
          <w:szCs w:val="24"/>
          <w:lang w:val="es-ES" w:eastAsia="es-ES"/>
        </w:rPr>
        <w:t xml:space="preserve"> en:</w:t>
      </w:r>
    </w:p>
    <w:p w:rsidR="0064128E" w:rsidRPr="0064128E" w:rsidRDefault="0064128E" w:rsidP="00507A8A">
      <w:pPr>
        <w:numPr>
          <w:ilvl w:val="0"/>
          <w:numId w:val="3"/>
        </w:numPr>
        <w:spacing w:after="0" w:line="240" w:lineRule="auto"/>
        <w:contextualSpacing/>
        <w:rPr>
          <w:rFonts w:ascii="Arial" w:eastAsia="Times New Roman" w:hAnsi="Arial" w:cs="Arial"/>
          <w:szCs w:val="24"/>
          <w:lang w:val="es-ES" w:eastAsia="es-ES"/>
        </w:rPr>
      </w:pPr>
      <w:r w:rsidRPr="0064128E">
        <w:rPr>
          <w:rFonts w:ascii="Arial" w:eastAsia="Times New Roman" w:hAnsi="Arial" w:cs="Arial"/>
          <w:sz w:val="20"/>
          <w:szCs w:val="24"/>
          <w:lang w:val="es-ES" w:eastAsia="es-ES"/>
        </w:rPr>
        <w:t>Órganos genitales internos</w:t>
      </w:r>
    </w:p>
    <w:p w:rsidR="0064128E" w:rsidRPr="0064128E" w:rsidRDefault="0064128E" w:rsidP="00507A8A">
      <w:pPr>
        <w:numPr>
          <w:ilvl w:val="0"/>
          <w:numId w:val="2"/>
        </w:numPr>
        <w:spacing w:after="0" w:line="240" w:lineRule="auto"/>
        <w:ind w:firstLine="273"/>
        <w:contextualSpacing/>
        <w:rPr>
          <w:rFonts w:ascii="Arial" w:eastAsia="Times New Roman" w:hAnsi="Arial" w:cs="Arial"/>
          <w:sz w:val="20"/>
          <w:szCs w:val="20"/>
          <w:lang w:val="es-ES" w:eastAsia="es-ES"/>
        </w:rPr>
      </w:pPr>
      <w:r w:rsidRPr="0064128E">
        <w:rPr>
          <w:rFonts w:ascii="Arial" w:eastAsia="Times New Roman" w:hAnsi="Arial" w:cs="Arial"/>
          <w:sz w:val="20"/>
          <w:szCs w:val="20"/>
          <w:lang w:val="es-ES" w:eastAsia="es-ES"/>
        </w:rPr>
        <w:t>Ovarios</w:t>
      </w:r>
    </w:p>
    <w:p w:rsidR="0064128E" w:rsidRPr="0064128E" w:rsidRDefault="0064128E" w:rsidP="00507A8A">
      <w:pPr>
        <w:numPr>
          <w:ilvl w:val="0"/>
          <w:numId w:val="2"/>
        </w:numPr>
        <w:spacing w:after="0" w:line="240" w:lineRule="auto"/>
        <w:ind w:firstLine="273"/>
        <w:contextualSpacing/>
        <w:rPr>
          <w:rFonts w:ascii="Arial" w:eastAsia="Times New Roman" w:hAnsi="Arial" w:cs="Arial"/>
          <w:sz w:val="20"/>
          <w:szCs w:val="20"/>
          <w:lang w:val="es-ES" w:eastAsia="es-ES"/>
        </w:rPr>
      </w:pPr>
      <w:r w:rsidRPr="0064128E">
        <w:rPr>
          <w:rFonts w:ascii="Arial" w:eastAsia="Times New Roman" w:hAnsi="Arial" w:cs="Arial"/>
          <w:sz w:val="20"/>
          <w:szCs w:val="20"/>
          <w:lang w:val="es-ES" w:eastAsia="es-ES"/>
        </w:rPr>
        <w:t>Tubas Uterinas</w:t>
      </w:r>
    </w:p>
    <w:p w:rsidR="0064128E" w:rsidRPr="0064128E" w:rsidRDefault="0064128E" w:rsidP="00507A8A">
      <w:pPr>
        <w:numPr>
          <w:ilvl w:val="0"/>
          <w:numId w:val="2"/>
        </w:numPr>
        <w:spacing w:after="0" w:line="240" w:lineRule="auto"/>
        <w:ind w:firstLine="273"/>
        <w:contextualSpacing/>
        <w:rPr>
          <w:rFonts w:ascii="Arial" w:eastAsia="Times New Roman" w:hAnsi="Arial" w:cs="Arial"/>
          <w:sz w:val="20"/>
          <w:szCs w:val="20"/>
          <w:lang w:val="es-ES" w:eastAsia="es-ES"/>
        </w:rPr>
      </w:pPr>
      <w:r w:rsidRPr="0064128E">
        <w:rPr>
          <w:rFonts w:ascii="Arial" w:eastAsia="Times New Roman" w:hAnsi="Arial" w:cs="Arial"/>
          <w:sz w:val="20"/>
          <w:szCs w:val="20"/>
          <w:lang w:val="es-ES" w:eastAsia="es-ES"/>
        </w:rPr>
        <w:t>Útero</w:t>
      </w:r>
    </w:p>
    <w:p w:rsidR="0064128E" w:rsidRPr="0064128E" w:rsidRDefault="0064128E" w:rsidP="00507A8A">
      <w:pPr>
        <w:numPr>
          <w:ilvl w:val="0"/>
          <w:numId w:val="2"/>
        </w:numPr>
        <w:spacing w:after="0" w:line="240" w:lineRule="auto"/>
        <w:ind w:firstLine="273"/>
        <w:contextualSpacing/>
        <w:rPr>
          <w:rFonts w:ascii="Arial" w:eastAsia="Times New Roman" w:hAnsi="Arial" w:cs="Arial"/>
          <w:sz w:val="20"/>
          <w:szCs w:val="20"/>
          <w:lang w:val="es-ES" w:eastAsia="es-ES"/>
        </w:rPr>
      </w:pPr>
      <w:r w:rsidRPr="0064128E">
        <w:rPr>
          <w:rFonts w:ascii="Arial" w:eastAsia="Times New Roman" w:hAnsi="Arial" w:cs="Arial"/>
          <w:sz w:val="20"/>
          <w:szCs w:val="20"/>
          <w:lang w:val="es-ES" w:eastAsia="es-ES"/>
        </w:rPr>
        <w:t>Vagina</w:t>
      </w:r>
    </w:p>
    <w:p w:rsidR="0064128E" w:rsidRPr="0064128E" w:rsidRDefault="0064128E" w:rsidP="00507A8A">
      <w:pPr>
        <w:numPr>
          <w:ilvl w:val="0"/>
          <w:numId w:val="3"/>
        </w:numPr>
        <w:spacing w:after="0" w:line="240" w:lineRule="auto"/>
        <w:contextualSpacing/>
        <w:rPr>
          <w:rFonts w:ascii="Arial" w:eastAsia="Times New Roman" w:hAnsi="Arial" w:cs="Arial"/>
          <w:sz w:val="20"/>
          <w:szCs w:val="20"/>
          <w:lang w:val="es-ES" w:eastAsia="es-ES"/>
        </w:rPr>
      </w:pPr>
      <w:r w:rsidRPr="0064128E">
        <w:rPr>
          <w:rFonts w:ascii="Arial" w:eastAsia="Times New Roman" w:hAnsi="Arial" w:cs="Arial"/>
          <w:sz w:val="20"/>
          <w:szCs w:val="20"/>
          <w:lang w:val="es-ES" w:eastAsia="es-ES"/>
        </w:rPr>
        <w:t xml:space="preserve">Órganos genitales externos                                                </w:t>
      </w:r>
    </w:p>
    <w:p w:rsidR="0064128E" w:rsidRPr="0064128E" w:rsidRDefault="0064128E" w:rsidP="0064128E">
      <w:pPr>
        <w:spacing w:after="0" w:line="240" w:lineRule="auto"/>
        <w:ind w:left="360"/>
        <w:rPr>
          <w:rFonts w:ascii="Arial" w:eastAsia="Times New Roman" w:hAnsi="Arial" w:cs="Arial"/>
          <w:sz w:val="20"/>
          <w:szCs w:val="20"/>
          <w:lang w:val="es-ES" w:eastAsia="es-ES"/>
        </w:rPr>
      </w:pPr>
      <w:r w:rsidRPr="0064128E">
        <w:rPr>
          <w:rFonts w:ascii="Arial" w:eastAsia="Times New Roman" w:hAnsi="Arial" w:cs="Arial"/>
          <w:noProof/>
          <w:sz w:val="20"/>
          <w:szCs w:val="20"/>
          <w:lang w:val="es-ES" w:eastAsia="es-ES"/>
        </w:rPr>
        <mc:AlternateContent>
          <mc:Choice Requires="wps">
            <w:drawing>
              <wp:anchor distT="0" distB="0" distL="114300" distR="114300" simplePos="0" relativeHeight="251659264" behindDoc="0" locked="0" layoutInCell="1" allowOverlap="1" wp14:anchorId="4C7BB26C" wp14:editId="4078AAD5">
                <wp:simplePos x="0" y="0"/>
                <wp:positionH relativeFrom="column">
                  <wp:posOffset>2446960</wp:posOffset>
                </wp:positionH>
                <wp:positionV relativeFrom="paragraph">
                  <wp:posOffset>3810</wp:posOffset>
                </wp:positionV>
                <wp:extent cx="154940" cy="676275"/>
                <wp:effectExtent l="0" t="0" r="16510" b="28575"/>
                <wp:wrapNone/>
                <wp:docPr id="18" name="1 Abrir llave"/>
                <wp:cNvGraphicFramePr/>
                <a:graphic xmlns:a="http://schemas.openxmlformats.org/drawingml/2006/main">
                  <a:graphicData uri="http://schemas.microsoft.com/office/word/2010/wordprocessingShape">
                    <wps:wsp>
                      <wps:cNvSpPr/>
                      <wps:spPr>
                        <a:xfrm>
                          <a:off x="0" y="0"/>
                          <a:ext cx="154940" cy="676275"/>
                        </a:xfrm>
                        <a:prstGeom prst="leftBrace">
                          <a:avLst/>
                        </a:prstGeom>
                        <a:noFill/>
                        <a:ln w="1270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AADD9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1 Abrir llave" o:spid="_x0000_s1026" type="#_x0000_t87" style="position:absolute;margin-left:192.65pt;margin-top:.3pt;width:12.2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" adj="412" strokeweight="1pt"/>
            </w:pict>
          </mc:Fallback>
        </mc:AlternateContent>
      </w:r>
      <w:r w:rsidRPr="0064128E">
        <w:rPr>
          <w:rFonts w:ascii="Arial" w:eastAsia="Times New Roman" w:hAnsi="Arial" w:cs="Arial"/>
          <w:sz w:val="20"/>
          <w:szCs w:val="20"/>
          <w:lang w:val="es-ES" w:eastAsia="es-ES"/>
        </w:rPr>
        <w:t xml:space="preserve">                                                                   Labios Mayores</w:t>
      </w:r>
    </w:p>
    <w:p w:rsidR="0064128E" w:rsidRPr="0064128E" w:rsidRDefault="0064128E" w:rsidP="00507A8A">
      <w:pPr>
        <w:numPr>
          <w:ilvl w:val="0"/>
          <w:numId w:val="4"/>
        </w:numPr>
        <w:spacing w:after="0" w:line="240" w:lineRule="auto"/>
        <w:ind w:firstLine="273"/>
        <w:contextualSpacing/>
        <w:rPr>
          <w:rFonts w:ascii="Arial" w:eastAsia="Times New Roman" w:hAnsi="Arial" w:cs="Arial"/>
          <w:sz w:val="20"/>
          <w:szCs w:val="20"/>
          <w:lang w:val="es-ES" w:eastAsia="es-ES"/>
        </w:rPr>
      </w:pPr>
      <w:r w:rsidRPr="0064128E">
        <w:rPr>
          <w:rFonts w:ascii="Arial" w:eastAsia="Times New Roman" w:hAnsi="Arial" w:cs="Arial"/>
          <w:sz w:val="20"/>
          <w:szCs w:val="20"/>
          <w:lang w:val="es-ES" w:eastAsia="es-ES"/>
        </w:rPr>
        <w:t>Vulva o pudendo femenino     Labios Menores</w:t>
      </w:r>
    </w:p>
    <w:p w:rsidR="0064128E" w:rsidRPr="0064128E" w:rsidRDefault="0064128E" w:rsidP="0064128E">
      <w:pPr>
        <w:spacing w:after="0" w:line="240" w:lineRule="auto"/>
        <w:ind w:left="1440"/>
        <w:contextualSpacing/>
        <w:rPr>
          <w:rFonts w:ascii="Arial" w:eastAsia="Times New Roman" w:hAnsi="Arial" w:cs="Arial"/>
          <w:sz w:val="20"/>
          <w:szCs w:val="20"/>
          <w:lang w:val="es-ES" w:eastAsia="es-ES"/>
        </w:rPr>
      </w:pPr>
      <w:r w:rsidRPr="0064128E">
        <w:rPr>
          <w:rFonts w:ascii="Times New Roman" w:eastAsia="Times New Roman" w:hAnsi="Times New Roman" w:cs="Times New Roman"/>
          <w:sz w:val="20"/>
          <w:szCs w:val="20"/>
          <w:lang w:val="es-ES" w:eastAsia="es-ES"/>
        </w:rPr>
        <w:t xml:space="preserve">                                                     </w:t>
      </w:r>
      <w:r w:rsidRPr="0064128E">
        <w:rPr>
          <w:rFonts w:ascii="Arial" w:eastAsia="Times New Roman" w:hAnsi="Arial" w:cs="Arial"/>
          <w:sz w:val="20"/>
          <w:szCs w:val="20"/>
          <w:lang w:val="es-ES" w:eastAsia="es-ES"/>
        </w:rPr>
        <w:t>Clítoris</w:t>
      </w:r>
    </w:p>
    <w:p w:rsidR="0064128E" w:rsidRPr="0064128E" w:rsidRDefault="0064128E" w:rsidP="0064128E">
      <w:pPr>
        <w:spacing w:after="0" w:line="240" w:lineRule="auto"/>
        <w:ind w:left="1440"/>
        <w:contextualSpacing/>
        <w:rPr>
          <w:rFonts w:ascii="Arial" w:eastAsia="Times New Roman" w:hAnsi="Arial" w:cs="Arial"/>
          <w:sz w:val="20"/>
          <w:szCs w:val="20"/>
          <w:lang w:val="es-ES" w:eastAsia="es-ES"/>
        </w:rPr>
      </w:pPr>
      <w:r w:rsidRPr="0064128E">
        <w:rPr>
          <w:rFonts w:ascii="Arial" w:eastAsia="Times New Roman" w:hAnsi="Arial" w:cs="Arial"/>
          <w:sz w:val="20"/>
          <w:szCs w:val="20"/>
          <w:lang w:val="es-ES" w:eastAsia="es-ES"/>
        </w:rPr>
        <w:t xml:space="preserve">                                                Himen</w:t>
      </w:r>
    </w:p>
    <w:p w:rsidR="0064128E" w:rsidRPr="0064128E" w:rsidRDefault="0064128E" w:rsidP="0064128E">
      <w:pPr>
        <w:spacing w:after="0" w:line="240" w:lineRule="auto"/>
        <w:ind w:left="1440"/>
        <w:contextualSpacing/>
        <w:rPr>
          <w:rFonts w:ascii="Times New Roman" w:eastAsia="Times New Roman" w:hAnsi="Times New Roman" w:cs="Times New Roman"/>
          <w:sz w:val="20"/>
          <w:szCs w:val="20"/>
          <w:lang w:val="es-ES" w:eastAsia="es-ES"/>
        </w:rPr>
      </w:pPr>
      <w:r w:rsidRPr="0064128E">
        <w:rPr>
          <w:rFonts w:ascii="Times New Roman" w:eastAsia="Times New Roman" w:hAnsi="Times New Roman" w:cs="Times New Roman"/>
          <w:sz w:val="20"/>
          <w:szCs w:val="20"/>
          <w:lang w:val="es-ES" w:eastAsia="es-ES"/>
        </w:rPr>
        <w:t xml:space="preserve"> </w:t>
      </w:r>
    </w:p>
    <w:p w:rsidR="00357B66" w:rsidRPr="00357B66" w:rsidRDefault="00357B66" w:rsidP="00357B66">
      <w:pPr>
        <w:spacing w:after="0" w:line="240" w:lineRule="auto"/>
        <w:jc w:val="both"/>
        <w:rPr>
          <w:rFonts w:ascii="Arial" w:eastAsia="Times New Roman" w:hAnsi="Arial" w:cs="Arial"/>
          <w:b/>
          <w:sz w:val="20"/>
          <w:szCs w:val="20"/>
          <w:u w:val="single"/>
          <w:lang w:val="es-ES" w:eastAsia="es-ES"/>
        </w:rPr>
      </w:pPr>
      <w:r w:rsidRPr="00357B66">
        <w:rPr>
          <w:rFonts w:ascii="Arial" w:eastAsia="Times New Roman" w:hAnsi="Arial" w:cs="Arial"/>
          <w:b/>
          <w:sz w:val="20"/>
          <w:szCs w:val="20"/>
          <w:u w:val="single"/>
          <w:lang w:val="es-ES" w:eastAsia="es-ES"/>
        </w:rPr>
        <w:t xml:space="preserve">Para el estudio de </w:t>
      </w:r>
      <w:r>
        <w:rPr>
          <w:rFonts w:ascii="Arial" w:eastAsia="Times New Roman" w:hAnsi="Arial" w:cs="Arial"/>
          <w:b/>
          <w:sz w:val="20"/>
          <w:szCs w:val="20"/>
          <w:u w:val="single"/>
          <w:lang w:val="es-ES" w:eastAsia="es-ES"/>
        </w:rPr>
        <w:t>sus estructuras</w:t>
      </w:r>
      <w:r w:rsidRPr="00357B66">
        <w:rPr>
          <w:rFonts w:ascii="Arial" w:eastAsia="Times New Roman" w:hAnsi="Arial" w:cs="Arial"/>
          <w:b/>
          <w:sz w:val="20"/>
          <w:szCs w:val="20"/>
          <w:u w:val="single"/>
          <w:lang w:val="es-ES" w:eastAsia="es-ES"/>
        </w:rPr>
        <w:t xml:space="preserve"> debes de seguir el algoritmo de estudio</w:t>
      </w:r>
      <w:r>
        <w:rPr>
          <w:rFonts w:ascii="Arial" w:eastAsia="Times New Roman" w:hAnsi="Arial" w:cs="Arial"/>
          <w:b/>
          <w:sz w:val="20"/>
          <w:szCs w:val="20"/>
          <w:u w:val="single"/>
          <w:lang w:val="es-ES" w:eastAsia="es-ES"/>
        </w:rPr>
        <w:t xml:space="preserve"> que te presentamos</w:t>
      </w:r>
    </w:p>
    <w:p w:rsidR="00357B66" w:rsidRPr="00A02183" w:rsidRDefault="00357B66" w:rsidP="00507A8A">
      <w:pPr>
        <w:pStyle w:val="Prrafodelista"/>
        <w:numPr>
          <w:ilvl w:val="0"/>
          <w:numId w:val="6"/>
        </w:numPr>
        <w:spacing w:after="0" w:line="240" w:lineRule="auto"/>
        <w:rPr>
          <w:rFonts w:ascii="Arial" w:eastAsia="Times New Roman" w:hAnsi="Arial" w:cs="Arial"/>
          <w:sz w:val="20"/>
          <w:szCs w:val="20"/>
          <w:lang w:val="es-ES" w:eastAsia="es-ES"/>
        </w:rPr>
      </w:pPr>
      <w:r w:rsidRPr="00A02183">
        <w:rPr>
          <w:rFonts w:ascii="Arial" w:eastAsia="Times New Roman" w:hAnsi="Arial" w:cs="Arial"/>
          <w:sz w:val="20"/>
          <w:szCs w:val="20"/>
          <w:lang w:val="es-ES" w:eastAsia="es-ES"/>
        </w:rPr>
        <w:t>Nombre del órgano</w:t>
      </w:r>
    </w:p>
    <w:p w:rsidR="00357B66" w:rsidRPr="00A02183" w:rsidRDefault="00357B66" w:rsidP="00507A8A">
      <w:pPr>
        <w:pStyle w:val="Prrafodelista"/>
        <w:numPr>
          <w:ilvl w:val="0"/>
          <w:numId w:val="6"/>
        </w:numPr>
        <w:spacing w:after="0" w:line="240" w:lineRule="auto"/>
        <w:rPr>
          <w:rFonts w:ascii="Arial" w:eastAsia="Times New Roman" w:hAnsi="Arial" w:cs="Arial"/>
          <w:sz w:val="20"/>
          <w:szCs w:val="20"/>
          <w:lang w:val="es-ES" w:eastAsia="es-ES"/>
        </w:rPr>
      </w:pPr>
      <w:r w:rsidRPr="00A02183">
        <w:rPr>
          <w:rFonts w:ascii="Arial" w:eastAsia="Times New Roman" w:hAnsi="Arial" w:cs="Arial"/>
          <w:sz w:val="20"/>
          <w:szCs w:val="20"/>
          <w:lang w:val="es-ES" w:eastAsia="es-ES"/>
        </w:rPr>
        <w:t>Situación anatómica</w:t>
      </w:r>
    </w:p>
    <w:p w:rsidR="00357B66" w:rsidRPr="00A02183" w:rsidRDefault="00357B66" w:rsidP="00507A8A">
      <w:pPr>
        <w:pStyle w:val="Prrafodelista"/>
        <w:numPr>
          <w:ilvl w:val="0"/>
          <w:numId w:val="6"/>
        </w:numPr>
        <w:spacing w:after="0" w:line="240" w:lineRule="auto"/>
        <w:rPr>
          <w:rFonts w:ascii="Arial" w:eastAsia="Times New Roman" w:hAnsi="Arial" w:cs="Arial"/>
          <w:b/>
          <w:sz w:val="20"/>
          <w:szCs w:val="20"/>
          <w:u w:val="single"/>
          <w:lang w:val="es-ES" w:eastAsia="es-ES"/>
        </w:rPr>
      </w:pPr>
      <w:r w:rsidRPr="00A02183">
        <w:rPr>
          <w:rFonts w:ascii="Arial" w:eastAsia="Times New Roman" w:hAnsi="Arial" w:cs="Arial"/>
          <w:sz w:val="20"/>
          <w:szCs w:val="20"/>
          <w:lang w:val="es-ES" w:eastAsia="es-ES"/>
        </w:rPr>
        <w:t>Partes o porciones</w:t>
      </w:r>
    </w:p>
    <w:p w:rsidR="00357B66" w:rsidRPr="00A02183" w:rsidRDefault="00357B66" w:rsidP="00507A8A">
      <w:pPr>
        <w:pStyle w:val="Prrafodelista"/>
        <w:numPr>
          <w:ilvl w:val="0"/>
          <w:numId w:val="6"/>
        </w:numPr>
        <w:spacing w:after="0" w:line="240" w:lineRule="auto"/>
        <w:rPr>
          <w:rFonts w:ascii="Arial" w:eastAsia="Times New Roman" w:hAnsi="Arial" w:cs="Arial"/>
          <w:sz w:val="20"/>
          <w:szCs w:val="20"/>
          <w:lang w:val="es-ES" w:eastAsia="es-ES"/>
        </w:rPr>
      </w:pPr>
      <w:r w:rsidRPr="00A02183">
        <w:rPr>
          <w:rFonts w:ascii="Arial" w:eastAsia="Times New Roman" w:hAnsi="Arial" w:cs="Arial"/>
          <w:sz w:val="20"/>
          <w:szCs w:val="20"/>
          <w:lang w:val="es-ES" w:eastAsia="es-ES"/>
        </w:rPr>
        <w:t>Relaciones anatómicas</w:t>
      </w:r>
    </w:p>
    <w:p w:rsidR="0064128E" w:rsidRPr="0064128E" w:rsidRDefault="0064128E" w:rsidP="0064128E">
      <w:pPr>
        <w:spacing w:after="0" w:line="240" w:lineRule="auto"/>
        <w:rPr>
          <w:rFonts w:ascii="Times New Roman" w:eastAsia="Times New Roman" w:hAnsi="Times New Roman" w:cs="Times New Roman"/>
          <w:sz w:val="20"/>
          <w:szCs w:val="20"/>
          <w:lang w:val="es-ES" w:eastAsia="es-ES"/>
        </w:rPr>
      </w:pPr>
      <w:r w:rsidRPr="0064128E">
        <w:rPr>
          <w:rFonts w:ascii="Times New Roman" w:eastAsia="Times New Roman" w:hAnsi="Times New Roman" w:cs="Times New Roman"/>
          <w:sz w:val="20"/>
          <w:szCs w:val="20"/>
          <w:lang w:val="es-ES" w:eastAsia="es-ES"/>
        </w:rPr>
        <w:t xml:space="preserve">                                          </w:t>
      </w:r>
    </w:p>
    <w:p w:rsidR="00357B66" w:rsidRPr="00A02183" w:rsidRDefault="00357B66" w:rsidP="00507A8A">
      <w:pPr>
        <w:pStyle w:val="Prrafodelista"/>
        <w:numPr>
          <w:ilvl w:val="0"/>
          <w:numId w:val="7"/>
        </w:numPr>
        <w:autoSpaceDE w:val="0"/>
        <w:autoSpaceDN w:val="0"/>
        <w:adjustRightInd w:val="0"/>
        <w:spacing w:after="0" w:line="240" w:lineRule="auto"/>
        <w:jc w:val="both"/>
        <w:rPr>
          <w:rFonts w:ascii="Arial" w:hAnsi="Arial" w:cs="Arial"/>
          <w:color w:val="000000"/>
          <w:sz w:val="20"/>
          <w:szCs w:val="20"/>
        </w:rPr>
      </w:pPr>
      <w:r w:rsidRPr="00A02183">
        <w:rPr>
          <w:rFonts w:ascii="Arial" w:hAnsi="Arial" w:cs="Arial"/>
          <w:color w:val="000000"/>
          <w:sz w:val="20"/>
          <w:szCs w:val="20"/>
        </w:rPr>
        <w:t>Debes buscar la información teórica en:</w:t>
      </w:r>
    </w:p>
    <w:p w:rsidR="00357B66" w:rsidRDefault="00357B66" w:rsidP="00507A8A">
      <w:pPr>
        <w:pStyle w:val="Sinespaciado"/>
        <w:numPr>
          <w:ilvl w:val="0"/>
          <w:numId w:val="5"/>
        </w:numPr>
        <w:rPr>
          <w:rFonts w:ascii="Arial" w:hAnsi="Arial" w:cs="Arial"/>
          <w:i/>
          <w:iCs/>
          <w:color w:val="0000FF"/>
          <w:sz w:val="20"/>
          <w:szCs w:val="20"/>
        </w:rPr>
      </w:pPr>
      <w:r w:rsidRPr="00357B66">
        <w:rPr>
          <w:rFonts w:ascii="Arial" w:hAnsi="Arial" w:cs="Arial"/>
          <w:i/>
          <w:iCs/>
          <w:color w:val="0000FF"/>
          <w:sz w:val="20"/>
          <w:szCs w:val="20"/>
        </w:rPr>
        <w:t>Morfofisiología Tomo II. Págs. 371-387.</w:t>
      </w:r>
    </w:p>
    <w:p w:rsidR="00A02183" w:rsidRPr="00357B66" w:rsidRDefault="00A02183" w:rsidP="00507A8A">
      <w:pPr>
        <w:pStyle w:val="Sinespaciado"/>
        <w:numPr>
          <w:ilvl w:val="0"/>
          <w:numId w:val="5"/>
        </w:numPr>
        <w:rPr>
          <w:rFonts w:ascii="Arial" w:hAnsi="Arial" w:cs="Arial"/>
          <w:i/>
          <w:iCs/>
          <w:color w:val="0000FF"/>
          <w:sz w:val="20"/>
          <w:szCs w:val="20"/>
        </w:rPr>
      </w:pPr>
      <w:r>
        <w:rPr>
          <w:rFonts w:ascii="Arial" w:hAnsi="Arial" w:cs="Arial"/>
          <w:i/>
          <w:iCs/>
          <w:color w:val="0000FF"/>
          <w:sz w:val="20"/>
          <w:szCs w:val="20"/>
        </w:rPr>
        <w:t>Material Complementario de las características macroscópicas del Sistema Reproductor Femenino. Colectivo de Anatomía Humana. FCMB.</w:t>
      </w:r>
    </w:p>
    <w:p w:rsidR="00357B66" w:rsidRPr="00357B66" w:rsidRDefault="00357B66" w:rsidP="00507A8A">
      <w:pPr>
        <w:pStyle w:val="Sinespaciado"/>
        <w:numPr>
          <w:ilvl w:val="0"/>
          <w:numId w:val="5"/>
        </w:numPr>
        <w:rPr>
          <w:rFonts w:ascii="Arial" w:hAnsi="Arial" w:cs="Arial"/>
          <w:i/>
          <w:iCs/>
          <w:color w:val="0000FF"/>
          <w:sz w:val="20"/>
          <w:szCs w:val="20"/>
        </w:rPr>
      </w:pPr>
      <w:r w:rsidRPr="00357B66">
        <w:rPr>
          <w:rFonts w:ascii="Arial" w:hAnsi="Arial" w:cs="Arial"/>
          <w:i/>
          <w:iCs/>
          <w:color w:val="0000FF"/>
          <w:sz w:val="20"/>
          <w:szCs w:val="20"/>
        </w:rPr>
        <w:t>Prives. Anatomía</w:t>
      </w:r>
      <w:r>
        <w:rPr>
          <w:rFonts w:ascii="Arial" w:hAnsi="Arial" w:cs="Arial"/>
          <w:i/>
          <w:iCs/>
          <w:color w:val="0000FF"/>
          <w:sz w:val="20"/>
          <w:szCs w:val="20"/>
        </w:rPr>
        <w:t xml:space="preserve"> Humana. Tomo II. Págs.185-198.</w:t>
      </w:r>
    </w:p>
    <w:p w:rsidR="00357B66" w:rsidRPr="00357B66" w:rsidRDefault="00357B66" w:rsidP="00507A8A">
      <w:pPr>
        <w:pStyle w:val="Sinespaciado"/>
        <w:numPr>
          <w:ilvl w:val="0"/>
          <w:numId w:val="5"/>
        </w:numPr>
        <w:rPr>
          <w:rFonts w:ascii="Arial" w:hAnsi="Arial" w:cs="Arial"/>
          <w:i/>
          <w:iCs/>
          <w:color w:val="0000FF"/>
          <w:sz w:val="20"/>
          <w:szCs w:val="20"/>
        </w:rPr>
      </w:pPr>
      <w:r w:rsidRPr="00357B66">
        <w:rPr>
          <w:rFonts w:ascii="Arial" w:hAnsi="Arial" w:cs="Arial"/>
          <w:i/>
          <w:iCs/>
          <w:color w:val="0000FF"/>
          <w:sz w:val="20"/>
          <w:szCs w:val="20"/>
        </w:rPr>
        <w:t>Sinelnikov. Atlas de Anatomía Humana. Tomo II. Págs.205-218.</w:t>
      </w:r>
    </w:p>
    <w:p w:rsidR="0064128E" w:rsidRPr="00A02183" w:rsidRDefault="0064128E" w:rsidP="0064128E">
      <w:pPr>
        <w:pStyle w:val="Sinespaciado"/>
        <w:rPr>
          <w:rFonts w:ascii="Arial" w:hAnsi="Arial" w:cs="Arial"/>
          <w:sz w:val="20"/>
          <w:szCs w:val="20"/>
        </w:rPr>
      </w:pPr>
    </w:p>
    <w:p w:rsidR="00A02183" w:rsidRDefault="00A02183" w:rsidP="00507A8A">
      <w:pPr>
        <w:pStyle w:val="Sinespaciado"/>
        <w:numPr>
          <w:ilvl w:val="0"/>
          <w:numId w:val="7"/>
        </w:numPr>
        <w:jc w:val="both"/>
        <w:rPr>
          <w:rFonts w:ascii="Arial" w:hAnsi="Arial" w:cs="Arial"/>
          <w:sz w:val="20"/>
          <w:szCs w:val="20"/>
        </w:rPr>
      </w:pPr>
      <w:r w:rsidRPr="00A02183">
        <w:rPr>
          <w:rFonts w:ascii="Arial" w:hAnsi="Arial" w:cs="Arial"/>
          <w:sz w:val="20"/>
          <w:szCs w:val="20"/>
        </w:rPr>
        <w:t>Una buena</w:t>
      </w:r>
      <w:r>
        <w:rPr>
          <w:rFonts w:ascii="Arial" w:hAnsi="Arial" w:cs="Arial"/>
          <w:sz w:val="20"/>
          <w:szCs w:val="20"/>
        </w:rPr>
        <w:t xml:space="preserve"> recomendación es la utilizació</w:t>
      </w:r>
      <w:r w:rsidRPr="00A02183">
        <w:rPr>
          <w:rFonts w:ascii="Arial" w:hAnsi="Arial" w:cs="Arial"/>
          <w:sz w:val="20"/>
          <w:szCs w:val="20"/>
        </w:rPr>
        <w:t>n del material complementario</w:t>
      </w:r>
      <w:r w:rsidR="0064128E" w:rsidRPr="00A02183">
        <w:rPr>
          <w:rFonts w:ascii="Arial" w:hAnsi="Arial" w:cs="Arial"/>
          <w:sz w:val="20"/>
          <w:szCs w:val="20"/>
        </w:rPr>
        <w:t xml:space="preserve"> </w:t>
      </w:r>
      <w:r>
        <w:rPr>
          <w:rFonts w:ascii="Arial" w:hAnsi="Arial" w:cs="Arial"/>
          <w:sz w:val="20"/>
          <w:szCs w:val="20"/>
        </w:rPr>
        <w:t xml:space="preserve">de las características macroscópicas del SRF, porque en él se tratan </w:t>
      </w:r>
      <w:r w:rsidRPr="00DB4EFB">
        <w:rPr>
          <w:rFonts w:ascii="Arial" w:hAnsi="Arial" w:cs="Arial"/>
          <w:sz w:val="20"/>
          <w:szCs w:val="20"/>
          <w:u w:val="single"/>
        </w:rPr>
        <w:t>los núcleos esenciales del conocimiento</w:t>
      </w:r>
      <w:r>
        <w:rPr>
          <w:rFonts w:ascii="Arial" w:hAnsi="Arial" w:cs="Arial"/>
          <w:sz w:val="20"/>
          <w:szCs w:val="20"/>
        </w:rPr>
        <w:t xml:space="preserve"> de forma ordenada, además posee imágenes que ilustran la teoría</w:t>
      </w:r>
      <w:r w:rsidR="00F824EC">
        <w:rPr>
          <w:rFonts w:ascii="Arial" w:hAnsi="Arial" w:cs="Arial"/>
          <w:sz w:val="20"/>
          <w:szCs w:val="20"/>
        </w:rPr>
        <w:t>. P</w:t>
      </w:r>
      <w:r>
        <w:rPr>
          <w:rFonts w:ascii="Arial" w:hAnsi="Arial" w:cs="Arial"/>
          <w:sz w:val="20"/>
          <w:szCs w:val="20"/>
        </w:rPr>
        <w:t xml:space="preserve">ara </w:t>
      </w:r>
      <w:r w:rsidR="00A40F04">
        <w:rPr>
          <w:rFonts w:ascii="Arial" w:hAnsi="Arial" w:cs="Arial"/>
          <w:sz w:val="20"/>
          <w:szCs w:val="20"/>
        </w:rPr>
        <w:t>cualquier precisión</w:t>
      </w:r>
      <w:r>
        <w:rPr>
          <w:rFonts w:ascii="Arial" w:hAnsi="Arial" w:cs="Arial"/>
          <w:sz w:val="20"/>
          <w:szCs w:val="20"/>
        </w:rPr>
        <w:t xml:space="preserve"> </w:t>
      </w:r>
      <w:r w:rsidR="00A40F04">
        <w:rPr>
          <w:rFonts w:ascii="Arial" w:hAnsi="Arial" w:cs="Arial"/>
          <w:sz w:val="20"/>
          <w:szCs w:val="20"/>
        </w:rPr>
        <w:t>revisa</w:t>
      </w:r>
      <w:r>
        <w:rPr>
          <w:rFonts w:ascii="Arial" w:hAnsi="Arial" w:cs="Arial"/>
          <w:sz w:val="20"/>
          <w:szCs w:val="20"/>
        </w:rPr>
        <w:t xml:space="preserve"> la literatura básica (Morfofisiología Tomo II).</w:t>
      </w:r>
    </w:p>
    <w:p w:rsidR="00A02183" w:rsidRDefault="00A02183" w:rsidP="00507A8A">
      <w:pPr>
        <w:pStyle w:val="Sinespaciado"/>
        <w:numPr>
          <w:ilvl w:val="0"/>
          <w:numId w:val="7"/>
        </w:numPr>
        <w:jc w:val="both"/>
        <w:rPr>
          <w:rFonts w:ascii="Arial" w:hAnsi="Arial" w:cs="Arial"/>
          <w:sz w:val="20"/>
          <w:szCs w:val="20"/>
        </w:rPr>
      </w:pPr>
      <w:r>
        <w:rPr>
          <w:rFonts w:ascii="Arial" w:hAnsi="Arial" w:cs="Arial"/>
          <w:sz w:val="20"/>
          <w:szCs w:val="20"/>
        </w:rPr>
        <w:t xml:space="preserve">Puedes utilizar también </w:t>
      </w:r>
      <w:r w:rsidR="00F824EC">
        <w:rPr>
          <w:rFonts w:ascii="Arial" w:hAnsi="Arial" w:cs="Arial"/>
          <w:sz w:val="20"/>
          <w:szCs w:val="20"/>
        </w:rPr>
        <w:t xml:space="preserve">las </w:t>
      </w:r>
      <w:r>
        <w:rPr>
          <w:rFonts w:ascii="Arial" w:hAnsi="Arial" w:cs="Arial"/>
          <w:sz w:val="20"/>
          <w:szCs w:val="20"/>
        </w:rPr>
        <w:t xml:space="preserve">figuras </w:t>
      </w:r>
      <w:r w:rsidR="00A40F04">
        <w:rPr>
          <w:rFonts w:ascii="Arial" w:hAnsi="Arial" w:cs="Arial"/>
          <w:sz w:val="20"/>
          <w:szCs w:val="20"/>
        </w:rPr>
        <w:t xml:space="preserve">562-565 y 568 </w:t>
      </w:r>
      <w:r>
        <w:rPr>
          <w:rFonts w:ascii="Arial" w:hAnsi="Arial" w:cs="Arial"/>
          <w:sz w:val="20"/>
          <w:szCs w:val="20"/>
        </w:rPr>
        <w:t>del Atlas de Anatomía Humana Tomo II</w:t>
      </w:r>
      <w:r w:rsidR="00A40F04">
        <w:rPr>
          <w:rFonts w:ascii="Arial" w:hAnsi="Arial" w:cs="Arial"/>
          <w:sz w:val="20"/>
          <w:szCs w:val="20"/>
        </w:rPr>
        <w:t>, recuerda que la memoria gráfica es importante en el estudio macroscópico y prepara para la práctica médica.</w:t>
      </w:r>
    </w:p>
    <w:p w:rsidR="00A40F04" w:rsidRDefault="00A40F04" w:rsidP="00507A8A">
      <w:pPr>
        <w:pStyle w:val="Sinespaciado"/>
        <w:numPr>
          <w:ilvl w:val="0"/>
          <w:numId w:val="7"/>
        </w:numPr>
        <w:jc w:val="both"/>
        <w:rPr>
          <w:rFonts w:ascii="Arial" w:hAnsi="Arial" w:cs="Arial"/>
          <w:sz w:val="20"/>
          <w:szCs w:val="20"/>
        </w:rPr>
      </w:pPr>
      <w:r>
        <w:rPr>
          <w:rFonts w:ascii="Arial" w:hAnsi="Arial" w:cs="Arial"/>
          <w:sz w:val="20"/>
          <w:szCs w:val="20"/>
        </w:rPr>
        <w:t>Si deseas profundizar en cualquier aspecto utiliza como bibliografía complementaria el texto de Anatomía Humana de Prives Tomo II.</w:t>
      </w:r>
    </w:p>
    <w:p w:rsidR="00DB4EFB" w:rsidRDefault="00DB4EFB" w:rsidP="00A02183">
      <w:pPr>
        <w:pStyle w:val="Sinespaciado"/>
        <w:jc w:val="both"/>
        <w:rPr>
          <w:rFonts w:ascii="Arial" w:hAnsi="Arial" w:cs="Arial"/>
          <w:sz w:val="20"/>
          <w:szCs w:val="20"/>
          <w:u w:val="single"/>
        </w:rPr>
      </w:pPr>
    </w:p>
    <w:p w:rsidR="0064128E" w:rsidRPr="008762DE" w:rsidRDefault="00DB4EFB" w:rsidP="00A02183">
      <w:pPr>
        <w:pStyle w:val="Sinespaciado"/>
        <w:jc w:val="both"/>
        <w:rPr>
          <w:rFonts w:ascii="Arial" w:hAnsi="Arial" w:cs="Arial"/>
          <w:b/>
          <w:sz w:val="20"/>
          <w:szCs w:val="20"/>
          <w:u w:val="single"/>
        </w:rPr>
      </w:pPr>
      <w:r w:rsidRPr="008762DE">
        <w:rPr>
          <w:rFonts w:ascii="Arial" w:hAnsi="Arial" w:cs="Arial"/>
          <w:b/>
          <w:sz w:val="20"/>
          <w:szCs w:val="20"/>
          <w:u w:val="single"/>
        </w:rPr>
        <w:t>Preguntas de Autoevaluación</w:t>
      </w:r>
      <w:r w:rsidR="0064128E" w:rsidRPr="008762DE">
        <w:rPr>
          <w:rFonts w:ascii="Arial" w:hAnsi="Arial" w:cs="Arial"/>
          <w:b/>
          <w:sz w:val="20"/>
          <w:szCs w:val="20"/>
          <w:u w:val="single"/>
        </w:rPr>
        <w:t xml:space="preserve">                                         </w:t>
      </w:r>
    </w:p>
    <w:p w:rsidR="0064128E" w:rsidRDefault="0064128E" w:rsidP="0064128E">
      <w:pPr>
        <w:pStyle w:val="Sinespaciado"/>
        <w:rPr>
          <w:rFonts w:ascii="Arial" w:hAnsi="Arial" w:cs="Arial"/>
          <w:sz w:val="20"/>
          <w:szCs w:val="20"/>
        </w:rPr>
      </w:pPr>
    </w:p>
    <w:p w:rsidR="008762DE" w:rsidRDefault="008762DE" w:rsidP="00507A8A">
      <w:pPr>
        <w:pStyle w:val="Sinespaciado"/>
        <w:numPr>
          <w:ilvl w:val="0"/>
          <w:numId w:val="12"/>
        </w:numPr>
        <w:rPr>
          <w:rFonts w:ascii="Arial" w:hAnsi="Arial" w:cs="Arial"/>
          <w:sz w:val="20"/>
          <w:szCs w:val="20"/>
        </w:rPr>
      </w:pPr>
      <w:r>
        <w:rPr>
          <w:rFonts w:ascii="Arial" w:hAnsi="Arial" w:cs="Arial"/>
          <w:sz w:val="20"/>
          <w:szCs w:val="20"/>
        </w:rPr>
        <w:t>Relacione las estructuras del SRF con las características anatómica correspondientes.</w:t>
      </w:r>
    </w:p>
    <w:tbl>
      <w:tblPr>
        <w:tblStyle w:val="Tablaconcuadrcula"/>
        <w:tblW w:w="9351" w:type="dxa"/>
        <w:tblLook w:val="04A0" w:firstRow="1" w:lastRow="0" w:firstColumn="1" w:lastColumn="0" w:noHBand="0" w:noVBand="1"/>
      </w:tblPr>
      <w:tblGrid>
        <w:gridCol w:w="1838"/>
        <w:gridCol w:w="7513"/>
      </w:tblGrid>
      <w:tr w:rsidR="008762DE" w:rsidTr="008762DE">
        <w:tc>
          <w:tcPr>
            <w:tcW w:w="1838" w:type="dxa"/>
          </w:tcPr>
          <w:p w:rsidR="008762DE" w:rsidRDefault="008762DE" w:rsidP="008762DE">
            <w:pPr>
              <w:pStyle w:val="Sinespaciado"/>
              <w:rPr>
                <w:rFonts w:ascii="Arial" w:hAnsi="Arial" w:cs="Arial"/>
                <w:sz w:val="20"/>
                <w:szCs w:val="20"/>
              </w:rPr>
            </w:pPr>
            <w:r>
              <w:rPr>
                <w:rFonts w:ascii="Arial" w:hAnsi="Arial" w:cs="Arial"/>
                <w:sz w:val="20"/>
                <w:szCs w:val="20"/>
              </w:rPr>
              <w:t>Columna A</w:t>
            </w:r>
          </w:p>
        </w:tc>
        <w:tc>
          <w:tcPr>
            <w:tcW w:w="7513" w:type="dxa"/>
          </w:tcPr>
          <w:p w:rsidR="008762DE" w:rsidRDefault="008762DE" w:rsidP="008762DE">
            <w:pPr>
              <w:pStyle w:val="Sinespaciado"/>
              <w:rPr>
                <w:rFonts w:ascii="Arial" w:hAnsi="Arial" w:cs="Arial"/>
                <w:sz w:val="20"/>
                <w:szCs w:val="20"/>
              </w:rPr>
            </w:pPr>
            <w:r>
              <w:rPr>
                <w:rFonts w:ascii="Arial" w:hAnsi="Arial" w:cs="Arial"/>
                <w:sz w:val="20"/>
                <w:szCs w:val="20"/>
              </w:rPr>
              <w:t>Columna B</w:t>
            </w:r>
          </w:p>
        </w:tc>
      </w:tr>
      <w:tr w:rsidR="008762DE" w:rsidTr="008762DE">
        <w:tc>
          <w:tcPr>
            <w:tcW w:w="1838" w:type="dxa"/>
          </w:tcPr>
          <w:p w:rsidR="008762DE" w:rsidRDefault="008762DE" w:rsidP="00507A8A">
            <w:pPr>
              <w:pStyle w:val="Sinespaciado"/>
              <w:numPr>
                <w:ilvl w:val="0"/>
                <w:numId w:val="13"/>
              </w:numPr>
              <w:ind w:left="452"/>
              <w:rPr>
                <w:rFonts w:ascii="Arial" w:hAnsi="Arial" w:cs="Arial"/>
                <w:sz w:val="20"/>
                <w:szCs w:val="20"/>
              </w:rPr>
            </w:pPr>
            <w:r>
              <w:rPr>
                <w:rFonts w:ascii="Arial" w:hAnsi="Arial" w:cs="Arial"/>
                <w:sz w:val="20"/>
                <w:szCs w:val="20"/>
              </w:rPr>
              <w:t>Ovario</w:t>
            </w:r>
          </w:p>
          <w:p w:rsidR="008762DE" w:rsidRDefault="008762DE" w:rsidP="00507A8A">
            <w:pPr>
              <w:pStyle w:val="Sinespaciado"/>
              <w:numPr>
                <w:ilvl w:val="0"/>
                <w:numId w:val="13"/>
              </w:numPr>
              <w:ind w:left="452"/>
              <w:rPr>
                <w:rFonts w:ascii="Arial" w:hAnsi="Arial" w:cs="Arial"/>
                <w:sz w:val="20"/>
                <w:szCs w:val="20"/>
              </w:rPr>
            </w:pPr>
            <w:r>
              <w:rPr>
                <w:rFonts w:ascii="Arial" w:hAnsi="Arial" w:cs="Arial"/>
                <w:sz w:val="20"/>
                <w:szCs w:val="20"/>
              </w:rPr>
              <w:t>Tuba uterina</w:t>
            </w:r>
          </w:p>
          <w:p w:rsidR="008762DE" w:rsidRDefault="008762DE" w:rsidP="00507A8A">
            <w:pPr>
              <w:pStyle w:val="Sinespaciado"/>
              <w:numPr>
                <w:ilvl w:val="0"/>
                <w:numId w:val="13"/>
              </w:numPr>
              <w:ind w:left="452"/>
              <w:rPr>
                <w:rFonts w:ascii="Arial" w:hAnsi="Arial" w:cs="Arial"/>
                <w:sz w:val="20"/>
                <w:szCs w:val="20"/>
              </w:rPr>
            </w:pPr>
            <w:r>
              <w:rPr>
                <w:rFonts w:ascii="Arial" w:hAnsi="Arial" w:cs="Arial"/>
                <w:sz w:val="20"/>
                <w:szCs w:val="20"/>
              </w:rPr>
              <w:t>Útero</w:t>
            </w:r>
          </w:p>
          <w:p w:rsidR="008762DE" w:rsidRDefault="008762DE" w:rsidP="00507A8A">
            <w:pPr>
              <w:pStyle w:val="Sinespaciado"/>
              <w:numPr>
                <w:ilvl w:val="0"/>
                <w:numId w:val="13"/>
              </w:numPr>
              <w:ind w:left="452"/>
              <w:rPr>
                <w:rFonts w:ascii="Arial" w:hAnsi="Arial" w:cs="Arial"/>
                <w:sz w:val="20"/>
                <w:szCs w:val="20"/>
              </w:rPr>
            </w:pPr>
            <w:r>
              <w:rPr>
                <w:rFonts w:ascii="Arial" w:hAnsi="Arial" w:cs="Arial"/>
                <w:sz w:val="20"/>
                <w:szCs w:val="20"/>
              </w:rPr>
              <w:t>Vagina</w:t>
            </w:r>
          </w:p>
        </w:tc>
        <w:tc>
          <w:tcPr>
            <w:tcW w:w="7513" w:type="dxa"/>
          </w:tcPr>
          <w:p w:rsidR="008762DE" w:rsidRDefault="008762DE" w:rsidP="008762DE">
            <w:pPr>
              <w:pStyle w:val="Sinespaciado"/>
              <w:rPr>
                <w:rFonts w:ascii="Arial" w:hAnsi="Arial" w:cs="Arial"/>
                <w:sz w:val="20"/>
                <w:szCs w:val="20"/>
              </w:rPr>
            </w:pPr>
            <w:r>
              <w:rPr>
                <w:rFonts w:ascii="Arial" w:hAnsi="Arial" w:cs="Arial"/>
                <w:sz w:val="20"/>
                <w:szCs w:val="20"/>
              </w:rPr>
              <w:t xml:space="preserve">__ Se </w:t>
            </w:r>
            <w:r w:rsidRPr="008762DE">
              <w:rPr>
                <w:rFonts w:ascii="Arial" w:hAnsi="Arial" w:cs="Arial"/>
                <w:sz w:val="20"/>
                <w:szCs w:val="20"/>
              </w:rPr>
              <w:t>disponen transversalmente en la cavidad pélvica, a ambos lados del útero</w:t>
            </w:r>
            <w:r>
              <w:rPr>
                <w:rFonts w:ascii="Arial" w:hAnsi="Arial" w:cs="Arial"/>
                <w:sz w:val="20"/>
                <w:szCs w:val="20"/>
              </w:rPr>
              <w:t>.</w:t>
            </w:r>
          </w:p>
          <w:p w:rsidR="00003CDE" w:rsidRDefault="00003CDE" w:rsidP="008762DE">
            <w:pPr>
              <w:pStyle w:val="Sinespaciado"/>
              <w:rPr>
                <w:rFonts w:ascii="Arial" w:hAnsi="Arial" w:cs="Arial"/>
                <w:sz w:val="20"/>
                <w:szCs w:val="20"/>
              </w:rPr>
            </w:pPr>
            <w:r>
              <w:rPr>
                <w:rFonts w:ascii="Arial" w:hAnsi="Arial" w:cs="Arial"/>
                <w:sz w:val="20"/>
                <w:szCs w:val="20"/>
              </w:rPr>
              <w:t>__ Se relaciona p</w:t>
            </w:r>
            <w:r w:rsidRPr="00003CDE">
              <w:rPr>
                <w:rFonts w:ascii="Arial" w:hAnsi="Arial" w:cs="Arial"/>
                <w:sz w:val="20"/>
                <w:szCs w:val="20"/>
              </w:rPr>
              <w:t>or arriba con las asas intestinales delgadas y el colon sigmoides</w:t>
            </w:r>
          </w:p>
          <w:p w:rsidR="008762DE" w:rsidRDefault="008762DE" w:rsidP="008762DE">
            <w:pPr>
              <w:pStyle w:val="Sinespaciado"/>
              <w:rPr>
                <w:rFonts w:ascii="Arial" w:eastAsia="+mn-ea" w:hAnsi="Arial" w:cs="+mn-cs"/>
                <w:color w:val="000000"/>
                <w:kern w:val="24"/>
                <w:sz w:val="20"/>
                <w:szCs w:val="24"/>
                <w:lang w:val="es-ES" w:eastAsia="es-ES"/>
              </w:rPr>
            </w:pPr>
            <w:r>
              <w:rPr>
                <w:rFonts w:ascii="Arial" w:hAnsi="Arial" w:cs="Arial"/>
                <w:sz w:val="20"/>
                <w:szCs w:val="20"/>
              </w:rPr>
              <w:t xml:space="preserve">__ Posee una porción </w:t>
            </w:r>
            <w:proofErr w:type="spellStart"/>
            <w:r w:rsidR="00003CDE">
              <w:rPr>
                <w:rFonts w:ascii="Arial" w:eastAsia="+mn-ea" w:hAnsi="Arial" w:cs="+mn-cs"/>
                <w:color w:val="000000"/>
                <w:kern w:val="24"/>
                <w:sz w:val="20"/>
                <w:szCs w:val="24"/>
                <w:lang w:val="es-ES" w:eastAsia="es-ES"/>
              </w:rPr>
              <w:t>i</w:t>
            </w:r>
            <w:r w:rsidRPr="008762DE">
              <w:rPr>
                <w:rFonts w:ascii="Arial" w:eastAsia="+mn-ea" w:hAnsi="Arial" w:cs="+mn-cs"/>
                <w:color w:val="000000"/>
                <w:kern w:val="24"/>
                <w:sz w:val="20"/>
                <w:szCs w:val="24"/>
                <w:lang w:val="es-ES" w:eastAsia="es-ES"/>
              </w:rPr>
              <w:t>ntramural</w:t>
            </w:r>
            <w:proofErr w:type="spellEnd"/>
            <w:r w:rsidRPr="008762DE">
              <w:rPr>
                <w:rFonts w:ascii="Arial" w:eastAsia="+mn-ea" w:hAnsi="Arial" w:cs="+mn-cs"/>
                <w:color w:val="000000"/>
                <w:kern w:val="24"/>
                <w:sz w:val="20"/>
                <w:szCs w:val="24"/>
                <w:lang w:val="es-ES" w:eastAsia="es-ES"/>
              </w:rPr>
              <w:t xml:space="preserve"> o uterina</w:t>
            </w:r>
          </w:p>
          <w:p w:rsidR="00003CDE" w:rsidRDefault="00003CDE" w:rsidP="00003CDE">
            <w:pPr>
              <w:pStyle w:val="Sinespaciado"/>
              <w:rPr>
                <w:rFonts w:ascii="Arial" w:eastAsia="+mn-ea" w:hAnsi="Arial" w:cs="+mn-cs"/>
                <w:color w:val="000000"/>
                <w:kern w:val="24"/>
                <w:sz w:val="20"/>
                <w:szCs w:val="24"/>
                <w:lang w:val="es-ES" w:eastAsia="es-ES"/>
              </w:rPr>
            </w:pPr>
            <w:r>
              <w:rPr>
                <w:rFonts w:ascii="Arial" w:eastAsia="+mn-ea" w:hAnsi="Arial" w:cs="+mn-cs"/>
                <w:color w:val="000000"/>
                <w:kern w:val="24"/>
                <w:sz w:val="20"/>
                <w:szCs w:val="24"/>
                <w:lang w:val="es-ES" w:eastAsia="es-ES"/>
              </w:rPr>
              <w:softHyphen/>
            </w:r>
            <w:r>
              <w:rPr>
                <w:rFonts w:ascii="Arial" w:eastAsia="+mn-ea" w:hAnsi="Arial" w:cs="+mn-cs"/>
                <w:color w:val="000000"/>
                <w:kern w:val="24"/>
                <w:sz w:val="20"/>
                <w:szCs w:val="24"/>
                <w:lang w:val="es-ES" w:eastAsia="es-ES"/>
              </w:rPr>
              <w:softHyphen/>
              <w:t>__ Se sitúa c</w:t>
            </w:r>
            <w:r w:rsidRPr="00003CDE">
              <w:rPr>
                <w:rFonts w:ascii="Arial" w:eastAsia="+mn-ea" w:hAnsi="Arial" w:cs="+mn-cs"/>
                <w:color w:val="000000"/>
                <w:kern w:val="24"/>
                <w:sz w:val="20"/>
                <w:szCs w:val="24"/>
                <w:lang w:val="es-ES" w:eastAsia="es-ES"/>
              </w:rPr>
              <w:t>audalmente al útero</w:t>
            </w:r>
            <w:r>
              <w:rPr>
                <w:rFonts w:ascii="Arial" w:eastAsia="+mn-ea" w:hAnsi="Arial" w:cs="+mn-cs"/>
                <w:color w:val="000000"/>
                <w:kern w:val="24"/>
                <w:sz w:val="20"/>
                <w:szCs w:val="24"/>
                <w:lang w:val="es-ES" w:eastAsia="es-ES"/>
              </w:rPr>
              <w:t xml:space="preserve"> y</w:t>
            </w:r>
            <w:r w:rsidRPr="00003CDE">
              <w:rPr>
                <w:rFonts w:ascii="Arial" w:eastAsia="+mn-ea" w:hAnsi="Arial" w:cs="+mn-cs"/>
                <w:color w:val="000000"/>
                <w:kern w:val="24"/>
                <w:sz w:val="20"/>
                <w:szCs w:val="24"/>
                <w:lang w:val="es-ES" w:eastAsia="es-ES"/>
              </w:rPr>
              <w:t xml:space="preserve"> su extremo inferior desemboca en la vulva</w:t>
            </w:r>
            <w:r>
              <w:rPr>
                <w:rFonts w:ascii="Arial" w:eastAsia="+mn-ea" w:hAnsi="Arial" w:cs="+mn-cs"/>
                <w:color w:val="000000"/>
                <w:kern w:val="24"/>
                <w:sz w:val="20"/>
                <w:szCs w:val="24"/>
                <w:lang w:val="es-ES" w:eastAsia="es-ES"/>
              </w:rPr>
              <w:t>.</w:t>
            </w:r>
            <w:r w:rsidRPr="00003CDE">
              <w:rPr>
                <w:rFonts w:ascii="Arial" w:eastAsia="+mn-ea" w:hAnsi="Arial" w:cs="+mn-cs"/>
                <w:color w:val="000000"/>
                <w:kern w:val="24"/>
                <w:sz w:val="20"/>
                <w:szCs w:val="24"/>
                <w:lang w:val="es-ES" w:eastAsia="es-ES"/>
              </w:rPr>
              <w:t xml:space="preserve">  </w:t>
            </w:r>
          </w:p>
          <w:p w:rsidR="00003CDE" w:rsidRDefault="00003CDE" w:rsidP="00003CDE">
            <w:pPr>
              <w:pStyle w:val="Sinespaciado"/>
              <w:rPr>
                <w:rFonts w:ascii="Arial" w:eastAsia="+mn-ea" w:hAnsi="Arial" w:cs="+mn-cs"/>
                <w:color w:val="000000"/>
                <w:kern w:val="24"/>
                <w:sz w:val="20"/>
                <w:szCs w:val="24"/>
                <w:lang w:val="es-ES" w:eastAsia="es-ES"/>
              </w:rPr>
            </w:pPr>
            <w:r>
              <w:rPr>
                <w:rFonts w:ascii="Arial" w:eastAsia="+mn-ea" w:hAnsi="Arial" w:cs="+mn-cs"/>
                <w:color w:val="000000"/>
                <w:kern w:val="24"/>
                <w:sz w:val="20"/>
                <w:szCs w:val="24"/>
                <w:lang w:val="es-ES" w:eastAsia="es-ES"/>
              </w:rPr>
              <w:t xml:space="preserve">__ Su posición normal es la </w:t>
            </w:r>
            <w:r w:rsidRPr="00003CDE">
              <w:rPr>
                <w:rFonts w:ascii="Arial" w:eastAsia="+mn-ea" w:hAnsi="Arial" w:cs="+mn-cs"/>
                <w:color w:val="000000"/>
                <w:kern w:val="24"/>
                <w:sz w:val="20"/>
                <w:szCs w:val="24"/>
                <w:lang w:val="es-ES" w:eastAsia="es-ES"/>
              </w:rPr>
              <w:t>Anteversoflexión</w:t>
            </w:r>
          </w:p>
          <w:p w:rsidR="00003CDE" w:rsidRDefault="00003CDE" w:rsidP="00003CDE">
            <w:pPr>
              <w:pStyle w:val="Sinespaciado"/>
              <w:rPr>
                <w:rFonts w:ascii="Arial" w:eastAsia="+mn-ea" w:hAnsi="Arial" w:cs="+mn-cs"/>
                <w:color w:val="000000"/>
                <w:kern w:val="24"/>
                <w:sz w:val="20"/>
                <w:szCs w:val="24"/>
                <w:lang w:val="es-ES" w:eastAsia="es-ES"/>
              </w:rPr>
            </w:pPr>
            <w:r>
              <w:rPr>
                <w:rFonts w:ascii="Arial" w:eastAsia="+mn-ea" w:hAnsi="Arial" w:cs="+mn-cs"/>
                <w:color w:val="000000"/>
                <w:kern w:val="24"/>
                <w:sz w:val="20"/>
                <w:szCs w:val="24"/>
                <w:lang w:val="es-ES" w:eastAsia="es-ES"/>
              </w:rPr>
              <w:t>__ Ó</w:t>
            </w:r>
            <w:r w:rsidRPr="00003CDE">
              <w:rPr>
                <w:rFonts w:ascii="Arial" w:eastAsia="+mn-ea" w:hAnsi="Arial" w:cs="+mn-cs"/>
                <w:color w:val="000000"/>
                <w:kern w:val="24"/>
                <w:sz w:val="20"/>
                <w:szCs w:val="24"/>
                <w:lang w:val="es-ES" w:eastAsia="es-ES"/>
              </w:rPr>
              <w:t>rganos glandulares pares</w:t>
            </w:r>
            <w:r>
              <w:rPr>
                <w:rFonts w:ascii="Arial" w:eastAsia="+mn-ea" w:hAnsi="Arial" w:cs="+mn-cs"/>
                <w:color w:val="000000"/>
                <w:kern w:val="24"/>
                <w:sz w:val="20"/>
                <w:szCs w:val="24"/>
                <w:lang w:val="es-ES" w:eastAsia="es-ES"/>
              </w:rPr>
              <w:t>, ovoideos, s</w:t>
            </w:r>
            <w:r w:rsidRPr="00003CDE">
              <w:rPr>
                <w:rFonts w:ascii="Arial" w:eastAsia="+mn-ea" w:hAnsi="Arial" w:cs="+mn-cs"/>
                <w:color w:val="000000"/>
                <w:kern w:val="24"/>
                <w:sz w:val="20"/>
                <w:szCs w:val="24"/>
                <w:lang w:val="es-ES" w:eastAsia="es-ES"/>
              </w:rPr>
              <w:t>itua</w:t>
            </w:r>
            <w:r>
              <w:rPr>
                <w:rFonts w:ascii="Arial" w:eastAsia="+mn-ea" w:hAnsi="Arial" w:cs="+mn-cs"/>
                <w:color w:val="000000"/>
                <w:kern w:val="24"/>
                <w:sz w:val="20"/>
                <w:szCs w:val="24"/>
                <w:lang w:val="es-ES" w:eastAsia="es-ES"/>
              </w:rPr>
              <w:t>dos</w:t>
            </w:r>
            <w:r w:rsidRPr="00003CDE">
              <w:rPr>
                <w:rFonts w:ascii="Arial" w:eastAsia="+mn-ea" w:hAnsi="Arial" w:cs="+mn-cs"/>
                <w:color w:val="000000"/>
                <w:kern w:val="24"/>
                <w:sz w:val="20"/>
                <w:szCs w:val="24"/>
                <w:lang w:val="es-ES" w:eastAsia="es-ES"/>
              </w:rPr>
              <w:t xml:space="preserve"> </w:t>
            </w:r>
            <w:r>
              <w:rPr>
                <w:rFonts w:ascii="Arial" w:eastAsia="+mn-ea" w:hAnsi="Arial" w:cs="+mn-cs"/>
                <w:color w:val="000000"/>
                <w:kern w:val="24"/>
                <w:sz w:val="20"/>
                <w:szCs w:val="24"/>
                <w:lang w:val="es-ES" w:eastAsia="es-ES"/>
              </w:rPr>
              <w:t>e</w:t>
            </w:r>
            <w:r w:rsidRPr="00003CDE">
              <w:rPr>
                <w:rFonts w:ascii="Arial" w:eastAsia="+mn-ea" w:hAnsi="Arial" w:cs="+mn-cs"/>
                <w:color w:val="000000"/>
                <w:kern w:val="24"/>
                <w:sz w:val="20"/>
                <w:szCs w:val="24"/>
                <w:lang w:val="es-ES" w:eastAsia="es-ES"/>
              </w:rPr>
              <w:t>n las paredes laterales de la cavidad pelviana</w:t>
            </w:r>
            <w:r>
              <w:rPr>
                <w:rFonts w:ascii="Arial" w:eastAsia="+mn-ea" w:hAnsi="Arial" w:cs="+mn-cs"/>
                <w:color w:val="000000"/>
                <w:kern w:val="24"/>
                <w:sz w:val="20"/>
                <w:szCs w:val="24"/>
                <w:lang w:val="es-ES" w:eastAsia="es-ES"/>
              </w:rPr>
              <w:t>.</w:t>
            </w:r>
          </w:p>
          <w:p w:rsidR="00003CDE" w:rsidRDefault="00003CDE" w:rsidP="00003CDE">
            <w:pPr>
              <w:pStyle w:val="Sinespaciado"/>
              <w:rPr>
                <w:rFonts w:ascii="Arial" w:eastAsia="+mn-ea" w:hAnsi="Arial" w:cs="+mn-cs"/>
                <w:color w:val="000000"/>
                <w:kern w:val="24"/>
                <w:sz w:val="20"/>
                <w:szCs w:val="24"/>
                <w:lang w:val="es-ES" w:eastAsia="es-ES"/>
              </w:rPr>
            </w:pPr>
            <w:r>
              <w:rPr>
                <w:rFonts w:ascii="Arial" w:eastAsia="+mn-ea" w:hAnsi="Arial" w:cs="+mn-cs"/>
                <w:color w:val="000000"/>
                <w:kern w:val="24"/>
                <w:sz w:val="20"/>
                <w:szCs w:val="24"/>
                <w:lang w:val="es-ES" w:eastAsia="es-ES"/>
              </w:rPr>
              <w:t>__ Entre sus medios de fijación están el s</w:t>
            </w:r>
            <w:r w:rsidRPr="00003CDE">
              <w:rPr>
                <w:rFonts w:ascii="Arial" w:eastAsia="+mn-ea" w:hAnsi="Arial" w:cs="+mn-cs"/>
                <w:color w:val="000000"/>
                <w:kern w:val="24"/>
                <w:sz w:val="20"/>
                <w:szCs w:val="24"/>
                <w:lang w:val="es-ES" w:eastAsia="es-ES"/>
              </w:rPr>
              <w:t>uelo pelviano</w:t>
            </w:r>
            <w:r>
              <w:rPr>
                <w:rFonts w:ascii="Arial" w:eastAsia="+mn-ea" w:hAnsi="Arial" w:cs="+mn-cs"/>
                <w:color w:val="000000"/>
                <w:kern w:val="24"/>
                <w:sz w:val="20"/>
                <w:szCs w:val="24"/>
                <w:lang w:val="es-ES" w:eastAsia="es-ES"/>
              </w:rPr>
              <w:t xml:space="preserve"> y presión intrabdominal.</w:t>
            </w:r>
          </w:p>
          <w:p w:rsidR="00003CDE" w:rsidRPr="008F6543" w:rsidRDefault="008F6543" w:rsidP="00003CDE">
            <w:pPr>
              <w:pStyle w:val="Sinespaciado"/>
              <w:rPr>
                <w:rFonts w:ascii="Arial" w:eastAsia="+mn-ea" w:hAnsi="Arial" w:cs="+mn-cs"/>
                <w:color w:val="000000"/>
                <w:kern w:val="24"/>
                <w:sz w:val="20"/>
                <w:szCs w:val="24"/>
                <w:u w:val="single"/>
                <w:lang w:val="es-ES" w:eastAsia="es-ES"/>
              </w:rPr>
            </w:pPr>
            <w:r>
              <w:rPr>
                <w:rFonts w:ascii="Arial" w:eastAsia="+mn-ea" w:hAnsi="Arial" w:cs="+mn-cs"/>
                <w:color w:val="000000"/>
                <w:kern w:val="24"/>
                <w:sz w:val="20"/>
                <w:szCs w:val="24"/>
                <w:lang w:val="es-ES" w:eastAsia="es-ES"/>
              </w:rPr>
              <w:t>__ Se relaciona por delante con la uretra y por detrás con el recto.</w:t>
            </w:r>
          </w:p>
          <w:p w:rsidR="00003CDE" w:rsidRDefault="00003CDE" w:rsidP="008762DE">
            <w:pPr>
              <w:pStyle w:val="Sinespaciado"/>
              <w:rPr>
                <w:rFonts w:ascii="Arial" w:hAnsi="Arial" w:cs="Arial"/>
                <w:sz w:val="20"/>
                <w:szCs w:val="20"/>
              </w:rPr>
            </w:pPr>
          </w:p>
        </w:tc>
      </w:tr>
    </w:tbl>
    <w:p w:rsidR="008762DE" w:rsidRPr="00A02183" w:rsidRDefault="008762DE" w:rsidP="008762DE">
      <w:pPr>
        <w:pStyle w:val="Sinespaciado"/>
        <w:rPr>
          <w:rFonts w:ascii="Arial" w:hAnsi="Arial" w:cs="Arial"/>
          <w:sz w:val="20"/>
          <w:szCs w:val="20"/>
        </w:rPr>
      </w:pPr>
    </w:p>
    <w:p w:rsidR="0064128E" w:rsidRDefault="00CF78CD" w:rsidP="00507A8A">
      <w:pPr>
        <w:pStyle w:val="Sinespaciado"/>
        <w:numPr>
          <w:ilvl w:val="0"/>
          <w:numId w:val="12"/>
        </w:numPr>
        <w:rPr>
          <w:rFonts w:ascii="Arial" w:hAnsi="Arial" w:cs="Arial"/>
          <w:sz w:val="20"/>
          <w:szCs w:val="20"/>
        </w:rPr>
      </w:pPr>
      <w:r>
        <w:rPr>
          <w:rFonts w:ascii="Arial" w:hAnsi="Arial" w:cs="Arial"/>
          <w:sz w:val="20"/>
          <w:szCs w:val="20"/>
        </w:rPr>
        <w:t>Con respecto a sus conocimientos acerca del SRF. Complete los especio en blanco.</w:t>
      </w:r>
    </w:p>
    <w:p w:rsidR="00CF78CD" w:rsidRDefault="00CF78CD" w:rsidP="00507A8A">
      <w:pPr>
        <w:pStyle w:val="Sinespaciado"/>
        <w:numPr>
          <w:ilvl w:val="0"/>
          <w:numId w:val="15"/>
        </w:numPr>
        <w:rPr>
          <w:rFonts w:ascii="Arial" w:hAnsi="Arial" w:cs="Arial"/>
          <w:sz w:val="20"/>
          <w:szCs w:val="20"/>
        </w:rPr>
      </w:pPr>
      <w:r>
        <w:rPr>
          <w:rFonts w:ascii="Arial" w:hAnsi="Arial" w:cs="Arial"/>
          <w:sz w:val="20"/>
          <w:szCs w:val="20"/>
        </w:rPr>
        <w:t>Posee dos orificios: uterino y abdominal ____________________</w:t>
      </w:r>
    </w:p>
    <w:p w:rsidR="00CF78CD" w:rsidRDefault="00CF78CD" w:rsidP="00507A8A">
      <w:pPr>
        <w:pStyle w:val="Sinespaciado"/>
        <w:numPr>
          <w:ilvl w:val="0"/>
          <w:numId w:val="15"/>
        </w:numPr>
        <w:rPr>
          <w:rFonts w:ascii="Arial" w:hAnsi="Arial" w:cs="Arial"/>
          <w:sz w:val="20"/>
          <w:szCs w:val="20"/>
        </w:rPr>
      </w:pPr>
      <w:r>
        <w:rPr>
          <w:rFonts w:ascii="Arial" w:hAnsi="Arial" w:cs="Arial"/>
          <w:sz w:val="20"/>
          <w:szCs w:val="20"/>
        </w:rPr>
        <w:t>Se sitúa</w:t>
      </w:r>
      <w:r w:rsidRPr="00CF78CD">
        <w:t xml:space="preserve"> </w:t>
      </w:r>
      <w:r>
        <w:rPr>
          <w:rFonts w:ascii="Arial" w:hAnsi="Arial" w:cs="Arial"/>
          <w:sz w:val="20"/>
          <w:szCs w:val="20"/>
        </w:rPr>
        <w:t>e</w:t>
      </w:r>
      <w:r w:rsidRPr="00CF78CD">
        <w:rPr>
          <w:rFonts w:ascii="Arial" w:hAnsi="Arial" w:cs="Arial"/>
          <w:sz w:val="20"/>
          <w:szCs w:val="20"/>
        </w:rPr>
        <w:t>n la cavidad pélvica, entre la vejiga y el recto</w:t>
      </w:r>
      <w:r>
        <w:rPr>
          <w:rFonts w:ascii="Arial" w:hAnsi="Arial" w:cs="Arial"/>
          <w:sz w:val="20"/>
          <w:szCs w:val="20"/>
        </w:rPr>
        <w:t xml:space="preserve"> __________________</w:t>
      </w:r>
    </w:p>
    <w:p w:rsidR="00CF78CD" w:rsidRDefault="00E95DAA" w:rsidP="00507A8A">
      <w:pPr>
        <w:pStyle w:val="Sinespaciado"/>
        <w:numPr>
          <w:ilvl w:val="0"/>
          <w:numId w:val="15"/>
        </w:numPr>
        <w:rPr>
          <w:rFonts w:ascii="Arial" w:hAnsi="Arial" w:cs="Arial"/>
          <w:sz w:val="20"/>
          <w:szCs w:val="20"/>
        </w:rPr>
      </w:pPr>
      <w:r>
        <w:rPr>
          <w:rFonts w:ascii="Arial" w:hAnsi="Arial" w:cs="Arial"/>
          <w:sz w:val="20"/>
          <w:szCs w:val="20"/>
        </w:rPr>
        <w:lastRenderedPageBreak/>
        <w:t xml:space="preserve">Fondo de saco que constituye el </w:t>
      </w:r>
      <w:r w:rsidRPr="00E95DAA">
        <w:rPr>
          <w:rFonts w:ascii="Arial" w:hAnsi="Arial" w:cs="Arial"/>
          <w:sz w:val="20"/>
          <w:szCs w:val="20"/>
        </w:rPr>
        <w:t>punto más declive de la cavidad peritoneal</w:t>
      </w:r>
      <w:r>
        <w:rPr>
          <w:rFonts w:ascii="Arial" w:hAnsi="Arial" w:cs="Arial"/>
          <w:sz w:val="20"/>
          <w:szCs w:val="20"/>
        </w:rPr>
        <w:t xml:space="preserve"> _______________</w:t>
      </w:r>
    </w:p>
    <w:p w:rsidR="00E95DAA" w:rsidRPr="00E95DAA" w:rsidRDefault="00E95DAA" w:rsidP="00507A8A">
      <w:pPr>
        <w:pStyle w:val="Sinespaciado"/>
        <w:numPr>
          <w:ilvl w:val="0"/>
          <w:numId w:val="15"/>
        </w:numPr>
        <w:rPr>
          <w:rFonts w:ascii="Arial" w:hAnsi="Arial" w:cs="Arial"/>
          <w:sz w:val="20"/>
          <w:szCs w:val="20"/>
        </w:rPr>
      </w:pPr>
      <w:r>
        <w:rPr>
          <w:rFonts w:ascii="Arial" w:hAnsi="Arial" w:cs="Arial"/>
          <w:sz w:val="20"/>
          <w:szCs w:val="20"/>
        </w:rPr>
        <w:t>Porción inferior del útero que por una de sus partes penetra en la vagina ______________</w:t>
      </w:r>
    </w:p>
    <w:p w:rsidR="00CF78CD" w:rsidRDefault="00E95DAA" w:rsidP="00507A8A">
      <w:pPr>
        <w:pStyle w:val="Sinespaciado"/>
        <w:numPr>
          <w:ilvl w:val="0"/>
          <w:numId w:val="15"/>
        </w:numPr>
        <w:rPr>
          <w:rFonts w:ascii="Arial" w:hAnsi="Arial" w:cs="Arial"/>
          <w:sz w:val="20"/>
          <w:szCs w:val="20"/>
        </w:rPr>
      </w:pPr>
      <w:r w:rsidRPr="00E95DAA">
        <w:rPr>
          <w:rFonts w:ascii="Arial" w:hAnsi="Arial" w:cs="Arial"/>
          <w:sz w:val="20"/>
          <w:szCs w:val="20"/>
        </w:rPr>
        <w:t>Posición patológica del útero</w:t>
      </w:r>
      <w:r>
        <w:rPr>
          <w:rFonts w:ascii="Arial" w:hAnsi="Arial" w:cs="Arial"/>
          <w:sz w:val="20"/>
          <w:szCs w:val="20"/>
        </w:rPr>
        <w:t xml:space="preserve"> _____________</w:t>
      </w:r>
    </w:p>
    <w:p w:rsidR="00E95DAA" w:rsidRDefault="00E95DAA" w:rsidP="00507A8A">
      <w:pPr>
        <w:pStyle w:val="Sinespaciado"/>
        <w:numPr>
          <w:ilvl w:val="0"/>
          <w:numId w:val="15"/>
        </w:numPr>
        <w:tabs>
          <w:tab w:val="left" w:pos="142"/>
          <w:tab w:val="left" w:pos="284"/>
        </w:tabs>
        <w:jc w:val="both"/>
        <w:rPr>
          <w:rFonts w:ascii="Arial" w:hAnsi="Arial" w:cs="Arial"/>
          <w:sz w:val="20"/>
          <w:szCs w:val="20"/>
        </w:rPr>
      </w:pPr>
      <w:r>
        <w:rPr>
          <w:rFonts w:ascii="Arial" w:hAnsi="Arial" w:cs="Arial"/>
          <w:sz w:val="20"/>
          <w:szCs w:val="20"/>
        </w:rPr>
        <w:t>Cuando fallan los m</w:t>
      </w:r>
      <w:r w:rsidRPr="00E95DAA">
        <w:rPr>
          <w:rFonts w:ascii="Arial" w:hAnsi="Arial" w:cs="Arial"/>
          <w:sz w:val="20"/>
          <w:szCs w:val="20"/>
        </w:rPr>
        <w:t>edios de fijación del útero</w:t>
      </w:r>
      <w:r>
        <w:rPr>
          <w:rFonts w:ascii="Arial" w:hAnsi="Arial" w:cs="Arial"/>
          <w:sz w:val="20"/>
          <w:szCs w:val="20"/>
        </w:rPr>
        <w:t xml:space="preserve"> </w:t>
      </w:r>
      <w:r w:rsidRPr="00E95DAA">
        <w:rPr>
          <w:rFonts w:ascii="Arial" w:hAnsi="Arial" w:cs="Arial"/>
          <w:sz w:val="20"/>
          <w:szCs w:val="20"/>
        </w:rPr>
        <w:t xml:space="preserve">provocan el </w:t>
      </w:r>
      <w:r>
        <w:rPr>
          <w:rFonts w:ascii="Arial" w:hAnsi="Arial" w:cs="Arial"/>
          <w:sz w:val="20"/>
          <w:szCs w:val="20"/>
        </w:rPr>
        <w:t>denominado ___________________</w:t>
      </w:r>
    </w:p>
    <w:p w:rsidR="00E95DAA" w:rsidRDefault="00E95DAA" w:rsidP="00E95DAA">
      <w:pPr>
        <w:pStyle w:val="Sinespaciado"/>
        <w:tabs>
          <w:tab w:val="left" w:pos="142"/>
          <w:tab w:val="left" w:pos="284"/>
        </w:tabs>
        <w:jc w:val="both"/>
        <w:rPr>
          <w:rFonts w:ascii="Arial" w:hAnsi="Arial" w:cs="Arial"/>
          <w:sz w:val="20"/>
          <w:szCs w:val="20"/>
        </w:rPr>
      </w:pPr>
    </w:p>
    <w:p w:rsidR="00E95DAA" w:rsidRDefault="00E95DAA" w:rsidP="00507A8A">
      <w:pPr>
        <w:pStyle w:val="Sinespaciado"/>
        <w:numPr>
          <w:ilvl w:val="0"/>
          <w:numId w:val="12"/>
        </w:numPr>
        <w:tabs>
          <w:tab w:val="left" w:pos="142"/>
          <w:tab w:val="left" w:pos="284"/>
        </w:tabs>
        <w:jc w:val="both"/>
        <w:rPr>
          <w:rFonts w:ascii="Arial" w:hAnsi="Arial" w:cs="Arial"/>
          <w:sz w:val="20"/>
          <w:szCs w:val="20"/>
        </w:rPr>
      </w:pPr>
      <w:r>
        <w:rPr>
          <w:rFonts w:ascii="Arial" w:hAnsi="Arial" w:cs="Arial"/>
          <w:sz w:val="20"/>
          <w:szCs w:val="20"/>
        </w:rPr>
        <w:t>Identifique en la</w:t>
      </w:r>
      <w:r w:rsidR="0010504D">
        <w:rPr>
          <w:rFonts w:ascii="Arial" w:hAnsi="Arial" w:cs="Arial"/>
          <w:sz w:val="20"/>
          <w:szCs w:val="20"/>
        </w:rPr>
        <w:t>s imá</w:t>
      </w:r>
      <w:r>
        <w:rPr>
          <w:rFonts w:ascii="Arial" w:hAnsi="Arial" w:cs="Arial"/>
          <w:sz w:val="20"/>
          <w:szCs w:val="20"/>
        </w:rPr>
        <w:t>gen</w:t>
      </w:r>
      <w:r w:rsidR="0010504D">
        <w:rPr>
          <w:rFonts w:ascii="Arial" w:hAnsi="Arial" w:cs="Arial"/>
          <w:sz w:val="20"/>
          <w:szCs w:val="20"/>
        </w:rPr>
        <w:t>es</w:t>
      </w:r>
      <w:r w:rsidR="00B31A7B">
        <w:rPr>
          <w:rFonts w:ascii="Arial" w:hAnsi="Arial" w:cs="Arial"/>
          <w:sz w:val="20"/>
          <w:szCs w:val="20"/>
        </w:rPr>
        <w:t xml:space="preserve"> siguientes</w:t>
      </w:r>
      <w:r>
        <w:rPr>
          <w:rFonts w:ascii="Arial" w:hAnsi="Arial" w:cs="Arial"/>
          <w:sz w:val="20"/>
          <w:szCs w:val="20"/>
        </w:rPr>
        <w:t>:</w:t>
      </w:r>
    </w:p>
    <w:p w:rsidR="00E95DAA" w:rsidRDefault="0010504D" w:rsidP="00507A8A">
      <w:pPr>
        <w:pStyle w:val="Sinespaciado"/>
        <w:numPr>
          <w:ilvl w:val="0"/>
          <w:numId w:val="14"/>
        </w:numPr>
        <w:tabs>
          <w:tab w:val="left" w:pos="142"/>
          <w:tab w:val="left" w:pos="284"/>
        </w:tabs>
        <w:jc w:val="both"/>
        <w:rPr>
          <w:rFonts w:ascii="Arial" w:hAnsi="Arial" w:cs="Arial"/>
          <w:sz w:val="20"/>
          <w:szCs w:val="20"/>
        </w:rPr>
      </w:pPr>
      <w:r>
        <w:rPr>
          <w:rFonts w:ascii="Arial" w:hAnsi="Arial" w:cs="Arial"/>
          <w:sz w:val="20"/>
          <w:szCs w:val="20"/>
        </w:rPr>
        <w:t xml:space="preserve">- </w:t>
      </w:r>
      <w:r w:rsidR="00E95DAA">
        <w:rPr>
          <w:rFonts w:ascii="Arial" w:hAnsi="Arial" w:cs="Arial"/>
          <w:sz w:val="20"/>
          <w:szCs w:val="20"/>
        </w:rPr>
        <w:t xml:space="preserve"> Porciones de la tuba uterina</w:t>
      </w:r>
    </w:p>
    <w:p w:rsidR="0010504D" w:rsidRDefault="0010504D" w:rsidP="0010504D">
      <w:pPr>
        <w:pStyle w:val="Sinespaciado"/>
        <w:tabs>
          <w:tab w:val="left" w:pos="142"/>
          <w:tab w:val="left" w:pos="284"/>
        </w:tabs>
        <w:ind w:left="720"/>
        <w:jc w:val="both"/>
        <w:rPr>
          <w:rFonts w:ascii="Arial" w:hAnsi="Arial" w:cs="Arial"/>
          <w:sz w:val="20"/>
          <w:szCs w:val="20"/>
        </w:rPr>
      </w:pPr>
      <w:r>
        <w:rPr>
          <w:rFonts w:ascii="Arial" w:hAnsi="Arial" w:cs="Arial"/>
          <w:sz w:val="20"/>
          <w:szCs w:val="20"/>
        </w:rPr>
        <w:t>- Ovarios</w:t>
      </w:r>
      <w:r w:rsidR="00C724DA">
        <w:rPr>
          <w:rFonts w:ascii="Arial" w:hAnsi="Arial" w:cs="Arial"/>
          <w:sz w:val="20"/>
          <w:szCs w:val="20"/>
        </w:rPr>
        <w:t xml:space="preserve"> (bordes, extremos y caras)</w:t>
      </w:r>
    </w:p>
    <w:p w:rsidR="00E95DAA" w:rsidRDefault="00E95DAA" w:rsidP="00E95DAA">
      <w:pPr>
        <w:pStyle w:val="Sinespaciado"/>
        <w:tabs>
          <w:tab w:val="left" w:pos="142"/>
          <w:tab w:val="left" w:pos="284"/>
        </w:tabs>
        <w:jc w:val="both"/>
        <w:rPr>
          <w:rFonts w:ascii="Arial" w:hAnsi="Arial" w:cs="Arial"/>
          <w:sz w:val="20"/>
          <w:szCs w:val="20"/>
        </w:rPr>
      </w:pPr>
    </w:p>
    <w:p w:rsidR="00E95DAA" w:rsidRDefault="00E95DAA" w:rsidP="00E95DAA">
      <w:pPr>
        <w:pStyle w:val="Sinespaciado"/>
        <w:tabs>
          <w:tab w:val="left" w:pos="142"/>
          <w:tab w:val="left" w:pos="284"/>
        </w:tabs>
        <w:jc w:val="both"/>
        <w:rPr>
          <w:rFonts w:ascii="Arial" w:hAnsi="Arial" w:cs="Arial"/>
          <w:sz w:val="20"/>
          <w:szCs w:val="20"/>
        </w:rPr>
      </w:pPr>
      <w:r>
        <w:rPr>
          <w:rFonts w:ascii="Arial" w:hAnsi="Arial" w:cs="Arial"/>
          <w:noProof/>
          <w:sz w:val="20"/>
          <w:szCs w:val="20"/>
          <w:lang w:val="es-ES" w:eastAsia="es-ES"/>
        </w:rPr>
        <w:drawing>
          <wp:inline distT="0" distB="0" distL="0" distR="0" wp14:anchorId="61AE6C1B">
            <wp:extent cx="2152015" cy="1402080"/>
            <wp:effectExtent l="0" t="0" r="635"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2015" cy="1402080"/>
                    </a:xfrm>
                    <a:prstGeom prst="rect">
                      <a:avLst/>
                    </a:prstGeom>
                    <a:noFill/>
                  </pic:spPr>
                </pic:pic>
              </a:graphicData>
            </a:graphic>
          </wp:inline>
        </w:drawing>
      </w:r>
    </w:p>
    <w:p w:rsidR="0010504D" w:rsidRDefault="0010504D" w:rsidP="00E95DAA">
      <w:pPr>
        <w:pStyle w:val="Sinespaciado"/>
        <w:tabs>
          <w:tab w:val="left" w:pos="142"/>
          <w:tab w:val="left" w:pos="284"/>
        </w:tabs>
        <w:jc w:val="both"/>
        <w:rPr>
          <w:rFonts w:ascii="Arial" w:hAnsi="Arial" w:cs="Arial"/>
          <w:sz w:val="20"/>
          <w:szCs w:val="20"/>
        </w:rPr>
      </w:pPr>
    </w:p>
    <w:p w:rsidR="0010504D" w:rsidRDefault="0010504D" w:rsidP="00507A8A">
      <w:pPr>
        <w:pStyle w:val="Sinespaciado"/>
        <w:numPr>
          <w:ilvl w:val="0"/>
          <w:numId w:val="14"/>
        </w:numPr>
        <w:tabs>
          <w:tab w:val="left" w:pos="142"/>
          <w:tab w:val="left" w:pos="284"/>
        </w:tabs>
        <w:jc w:val="both"/>
        <w:rPr>
          <w:rFonts w:ascii="Arial" w:hAnsi="Arial" w:cs="Arial"/>
          <w:sz w:val="20"/>
          <w:szCs w:val="20"/>
        </w:rPr>
      </w:pPr>
      <w:r>
        <w:rPr>
          <w:rFonts w:ascii="Arial" w:hAnsi="Arial" w:cs="Arial"/>
          <w:sz w:val="20"/>
          <w:szCs w:val="20"/>
        </w:rPr>
        <w:t>Relaciones anatómicas del útero</w:t>
      </w:r>
      <w:r w:rsidR="00C724DA">
        <w:rPr>
          <w:rFonts w:ascii="Arial" w:hAnsi="Arial" w:cs="Arial"/>
          <w:sz w:val="20"/>
          <w:szCs w:val="20"/>
        </w:rPr>
        <w:t xml:space="preserve"> y la </w:t>
      </w:r>
      <w:r w:rsidR="002E7B03">
        <w:rPr>
          <w:rFonts w:ascii="Arial" w:hAnsi="Arial" w:cs="Arial"/>
          <w:sz w:val="20"/>
          <w:szCs w:val="20"/>
        </w:rPr>
        <w:t>vagina</w:t>
      </w:r>
    </w:p>
    <w:p w:rsidR="00C724DA" w:rsidRDefault="00C724DA" w:rsidP="00C724DA">
      <w:pPr>
        <w:pStyle w:val="Sinespaciado"/>
        <w:tabs>
          <w:tab w:val="left" w:pos="142"/>
          <w:tab w:val="left" w:pos="284"/>
        </w:tabs>
        <w:jc w:val="both"/>
        <w:rPr>
          <w:rFonts w:ascii="Arial" w:hAnsi="Arial" w:cs="Arial"/>
          <w:sz w:val="20"/>
          <w:szCs w:val="20"/>
        </w:rPr>
      </w:pPr>
    </w:p>
    <w:p w:rsidR="00C724DA" w:rsidRPr="00A02183" w:rsidRDefault="00C724DA" w:rsidP="00C724DA">
      <w:pPr>
        <w:pStyle w:val="Sinespaciado"/>
        <w:tabs>
          <w:tab w:val="left" w:pos="142"/>
          <w:tab w:val="left" w:pos="284"/>
        </w:tabs>
        <w:jc w:val="both"/>
        <w:rPr>
          <w:rFonts w:ascii="Arial" w:hAnsi="Arial" w:cs="Arial"/>
          <w:sz w:val="20"/>
          <w:szCs w:val="20"/>
        </w:rPr>
      </w:pPr>
      <w:r>
        <w:rPr>
          <w:rFonts w:ascii="Arial" w:hAnsi="Arial" w:cs="Arial"/>
          <w:noProof/>
          <w:sz w:val="20"/>
          <w:szCs w:val="20"/>
          <w:lang w:val="es-ES" w:eastAsia="es-ES"/>
        </w:rPr>
        <w:drawing>
          <wp:inline distT="0" distB="0" distL="0" distR="0" wp14:anchorId="6EE14E1F">
            <wp:extent cx="2245766" cy="1762760"/>
            <wp:effectExtent l="0" t="0" r="254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6549" cy="1771224"/>
                    </a:xfrm>
                    <a:prstGeom prst="rect">
                      <a:avLst/>
                    </a:prstGeom>
                    <a:noFill/>
                  </pic:spPr>
                </pic:pic>
              </a:graphicData>
            </a:graphic>
          </wp:inline>
        </w:drawing>
      </w:r>
    </w:p>
    <w:p w:rsidR="00C724DA" w:rsidRDefault="00C724DA" w:rsidP="00F824EC">
      <w:pPr>
        <w:autoSpaceDE w:val="0"/>
        <w:autoSpaceDN w:val="0"/>
        <w:adjustRightInd w:val="0"/>
        <w:spacing w:after="0" w:line="240" w:lineRule="auto"/>
        <w:jc w:val="both"/>
        <w:rPr>
          <w:rFonts w:ascii="Arial" w:hAnsi="Arial" w:cs="Arial"/>
          <w:b/>
          <w:color w:val="000000"/>
          <w:sz w:val="20"/>
          <w:szCs w:val="20"/>
        </w:rPr>
      </w:pPr>
    </w:p>
    <w:p w:rsidR="00E0515C" w:rsidRPr="00357B66" w:rsidRDefault="00E0515C" w:rsidP="00E0515C">
      <w:pPr>
        <w:tabs>
          <w:tab w:val="left" w:pos="1065"/>
        </w:tabs>
        <w:autoSpaceDE w:val="0"/>
        <w:autoSpaceDN w:val="0"/>
        <w:adjustRightInd w:val="0"/>
        <w:spacing w:after="0" w:line="240" w:lineRule="auto"/>
        <w:jc w:val="both"/>
        <w:rPr>
          <w:rFonts w:ascii="Arial" w:hAnsi="Arial" w:cs="Arial"/>
          <w:color w:val="000000"/>
          <w:sz w:val="20"/>
          <w:szCs w:val="20"/>
        </w:rPr>
      </w:pPr>
      <w:r>
        <w:rPr>
          <w:rFonts w:ascii="Arial" w:hAnsi="Arial" w:cs="Arial"/>
          <w:b/>
          <w:color w:val="000000"/>
          <w:sz w:val="20"/>
          <w:szCs w:val="20"/>
        </w:rPr>
        <w:t xml:space="preserve">2. </w:t>
      </w:r>
      <w:r>
        <w:rPr>
          <w:rFonts w:ascii="Arial" w:hAnsi="Arial" w:cs="Arial"/>
          <w:b/>
          <w:bCs/>
          <w:color w:val="000000"/>
          <w:sz w:val="20"/>
          <w:szCs w:val="20"/>
          <w:u w:val="single"/>
        </w:rPr>
        <w:t>Características mi</w:t>
      </w:r>
      <w:r w:rsidRPr="00357B66">
        <w:rPr>
          <w:rFonts w:ascii="Arial" w:hAnsi="Arial" w:cs="Arial"/>
          <w:b/>
          <w:bCs/>
          <w:color w:val="000000"/>
          <w:sz w:val="20"/>
          <w:szCs w:val="20"/>
          <w:u w:val="single"/>
        </w:rPr>
        <w:t>croscópicas</w:t>
      </w:r>
      <w:r>
        <w:rPr>
          <w:rFonts w:ascii="Arial" w:hAnsi="Arial" w:cs="Arial"/>
          <w:b/>
          <w:bCs/>
          <w:color w:val="000000"/>
          <w:sz w:val="20"/>
          <w:szCs w:val="20"/>
          <w:u w:val="single"/>
        </w:rPr>
        <w:t xml:space="preserve"> del SRF</w:t>
      </w:r>
      <w:r w:rsidRPr="00357B66">
        <w:rPr>
          <w:rFonts w:ascii="Arial" w:hAnsi="Arial" w:cs="Arial"/>
          <w:b/>
          <w:bCs/>
          <w:color w:val="000000"/>
          <w:sz w:val="20"/>
          <w:szCs w:val="20"/>
          <w:u w:val="single"/>
        </w:rPr>
        <w:t>.</w:t>
      </w:r>
    </w:p>
    <w:p w:rsidR="008F3247" w:rsidRPr="008F3247" w:rsidRDefault="008F3247" w:rsidP="008F3247">
      <w:pPr>
        <w:spacing w:after="0" w:line="240" w:lineRule="auto"/>
        <w:jc w:val="both"/>
        <w:rPr>
          <w:rFonts w:ascii="Arial" w:eastAsia="Times New Roman" w:hAnsi="Arial" w:cs="Arial"/>
          <w:spacing w:val="-2"/>
          <w:sz w:val="20"/>
          <w:szCs w:val="20"/>
          <w:lang w:val="es-ES" w:eastAsia="es-ES"/>
        </w:rPr>
      </w:pPr>
      <w:r w:rsidRPr="008F3247">
        <w:rPr>
          <w:rFonts w:ascii="Arial" w:eastAsia="Times New Roman" w:hAnsi="Arial" w:cs="Arial"/>
          <w:spacing w:val="-2"/>
          <w:sz w:val="20"/>
          <w:szCs w:val="20"/>
          <w:lang w:val="es-ES" w:eastAsia="es-ES"/>
        </w:rPr>
        <w:t>En los órganos del sistema reproductor femenino se aprecian dos modelos de órganos: macizo y tubular.</w:t>
      </w:r>
    </w:p>
    <w:p w:rsidR="008F3247" w:rsidRPr="008F3247" w:rsidRDefault="008F3247" w:rsidP="008F3247">
      <w:pPr>
        <w:pStyle w:val="Prrafodelista"/>
        <w:numPr>
          <w:ilvl w:val="0"/>
          <w:numId w:val="24"/>
        </w:numPr>
        <w:spacing w:after="0" w:line="240" w:lineRule="auto"/>
        <w:jc w:val="both"/>
        <w:rPr>
          <w:rFonts w:ascii="Arial" w:eastAsia="Times New Roman" w:hAnsi="Arial" w:cs="Arial"/>
          <w:spacing w:val="-2"/>
          <w:sz w:val="20"/>
          <w:szCs w:val="20"/>
          <w:lang w:val="es-ES" w:eastAsia="es-ES"/>
        </w:rPr>
      </w:pPr>
      <w:r w:rsidRPr="008F3247">
        <w:rPr>
          <w:rFonts w:ascii="Arial" w:eastAsia="Times New Roman" w:hAnsi="Arial" w:cs="Arial"/>
          <w:spacing w:val="-2"/>
          <w:sz w:val="20"/>
          <w:szCs w:val="20"/>
          <w:lang w:val="es-ES" w:eastAsia="es-ES"/>
        </w:rPr>
        <w:t>Órganos macizos: Ovarios y glándulas mamarias.</w:t>
      </w:r>
    </w:p>
    <w:p w:rsidR="008F3247" w:rsidRPr="008F3247" w:rsidRDefault="008F3247" w:rsidP="008F3247">
      <w:pPr>
        <w:pStyle w:val="Prrafodelista"/>
        <w:numPr>
          <w:ilvl w:val="0"/>
          <w:numId w:val="24"/>
        </w:numPr>
        <w:spacing w:after="0" w:line="240" w:lineRule="auto"/>
        <w:jc w:val="both"/>
        <w:rPr>
          <w:rFonts w:ascii="Arial" w:eastAsia="Times New Roman" w:hAnsi="Arial" w:cs="Arial"/>
          <w:spacing w:val="-2"/>
          <w:sz w:val="20"/>
          <w:szCs w:val="20"/>
          <w:lang w:val="es-ES" w:eastAsia="es-ES"/>
        </w:rPr>
      </w:pPr>
      <w:r w:rsidRPr="008F3247">
        <w:rPr>
          <w:rFonts w:ascii="Arial" w:eastAsia="Times New Roman" w:hAnsi="Arial" w:cs="Arial"/>
          <w:spacing w:val="-2"/>
          <w:sz w:val="20"/>
          <w:szCs w:val="20"/>
          <w:lang w:val="es-ES" w:eastAsia="es-ES"/>
        </w:rPr>
        <w:t>Órganos tubulares: Tubas uterinas, Útero y Vagina</w:t>
      </w:r>
    </w:p>
    <w:p w:rsidR="008F3247" w:rsidRPr="008F3247" w:rsidRDefault="008F3247" w:rsidP="008F3247">
      <w:pPr>
        <w:autoSpaceDE w:val="0"/>
        <w:autoSpaceDN w:val="0"/>
        <w:adjustRightInd w:val="0"/>
        <w:spacing w:after="0" w:line="240" w:lineRule="auto"/>
        <w:jc w:val="both"/>
        <w:rPr>
          <w:rFonts w:ascii="Arial" w:eastAsia="Calibri" w:hAnsi="Arial" w:cs="Arial"/>
          <w:color w:val="000000"/>
          <w:sz w:val="20"/>
          <w:szCs w:val="20"/>
        </w:rPr>
      </w:pPr>
    </w:p>
    <w:p w:rsidR="008F3247" w:rsidRPr="00192723" w:rsidRDefault="008F3247" w:rsidP="00192723">
      <w:pPr>
        <w:pStyle w:val="Prrafodelista"/>
        <w:numPr>
          <w:ilvl w:val="0"/>
          <w:numId w:val="25"/>
        </w:numPr>
        <w:autoSpaceDE w:val="0"/>
        <w:autoSpaceDN w:val="0"/>
        <w:adjustRightInd w:val="0"/>
        <w:spacing w:after="0" w:line="240" w:lineRule="auto"/>
        <w:jc w:val="both"/>
        <w:rPr>
          <w:rFonts w:ascii="Arial" w:eastAsia="Calibri" w:hAnsi="Arial" w:cs="Arial"/>
          <w:color w:val="000000"/>
          <w:sz w:val="20"/>
          <w:szCs w:val="20"/>
        </w:rPr>
      </w:pPr>
      <w:r w:rsidRPr="00192723">
        <w:rPr>
          <w:rFonts w:ascii="Arial" w:eastAsia="Calibri" w:hAnsi="Arial" w:cs="Arial"/>
          <w:color w:val="000000"/>
          <w:sz w:val="20"/>
          <w:szCs w:val="20"/>
        </w:rPr>
        <w:t xml:space="preserve">Aplique el plan estructural de órgano macizo al ovario </w:t>
      </w:r>
      <w:r w:rsidR="00521850" w:rsidRPr="00192723">
        <w:rPr>
          <w:rFonts w:ascii="Arial" w:eastAsia="Calibri" w:hAnsi="Arial" w:cs="Arial"/>
          <w:color w:val="000000"/>
          <w:sz w:val="20"/>
          <w:szCs w:val="20"/>
        </w:rPr>
        <w:t>(</w:t>
      </w:r>
      <w:r w:rsidR="00521850" w:rsidRPr="00192723">
        <w:rPr>
          <w:rFonts w:ascii="Arial" w:hAnsi="Arial" w:cs="Arial"/>
          <w:i/>
          <w:iCs/>
          <w:color w:val="0000FF"/>
          <w:sz w:val="20"/>
          <w:szCs w:val="20"/>
        </w:rPr>
        <w:t>Morfofisiología Tomo II. Cáp.34. Págs.</w:t>
      </w:r>
      <w:r w:rsidR="00521850" w:rsidRPr="00521850">
        <w:t xml:space="preserve"> </w:t>
      </w:r>
      <w:r w:rsidR="00521850" w:rsidRPr="00192723">
        <w:rPr>
          <w:rFonts w:ascii="Arial" w:hAnsi="Arial" w:cs="Arial"/>
          <w:i/>
          <w:iCs/>
          <w:color w:val="0000FF"/>
          <w:sz w:val="20"/>
          <w:szCs w:val="20"/>
        </w:rPr>
        <w:t>372 y</w:t>
      </w:r>
      <w:r w:rsidR="00521850" w:rsidRPr="00521850">
        <w:t xml:space="preserve"> </w:t>
      </w:r>
      <w:r w:rsidR="00521850" w:rsidRPr="00192723">
        <w:rPr>
          <w:rFonts w:ascii="Arial" w:hAnsi="Arial" w:cs="Arial"/>
          <w:i/>
          <w:iCs/>
          <w:color w:val="0000FF"/>
          <w:sz w:val="20"/>
          <w:szCs w:val="20"/>
        </w:rPr>
        <w:t>Material complementario. Histología del SRF)</w:t>
      </w:r>
      <w:r w:rsidRPr="00192723">
        <w:rPr>
          <w:rFonts w:ascii="Arial" w:eastAsia="Calibri" w:hAnsi="Arial" w:cs="Arial"/>
          <w:color w:val="000000"/>
          <w:sz w:val="20"/>
          <w:szCs w:val="20"/>
        </w:rPr>
        <w:t xml:space="preserve"> </w:t>
      </w:r>
    </w:p>
    <w:p w:rsidR="008F3247" w:rsidRPr="008F3247" w:rsidRDefault="00521850" w:rsidP="008F3247">
      <w:pPr>
        <w:numPr>
          <w:ilvl w:val="0"/>
          <w:numId w:val="20"/>
        </w:numPr>
        <w:autoSpaceDE w:val="0"/>
        <w:autoSpaceDN w:val="0"/>
        <w:adjustRightInd w:val="0"/>
        <w:spacing w:after="0" w:line="240" w:lineRule="auto"/>
        <w:contextualSpacing/>
        <w:jc w:val="both"/>
        <w:rPr>
          <w:rFonts w:ascii="Arial" w:eastAsia="Calibri" w:hAnsi="Arial" w:cs="Arial"/>
          <w:color w:val="000000"/>
          <w:sz w:val="20"/>
          <w:szCs w:val="20"/>
        </w:rPr>
      </w:pPr>
      <w:r>
        <w:rPr>
          <w:rFonts w:ascii="Arial" w:eastAsia="Calibri" w:hAnsi="Arial" w:cs="Arial"/>
          <w:color w:val="000000"/>
          <w:sz w:val="20"/>
          <w:szCs w:val="20"/>
        </w:rPr>
        <w:t>E</w:t>
      </w:r>
      <w:r w:rsidR="008F3247" w:rsidRPr="008F3247">
        <w:rPr>
          <w:rFonts w:ascii="Arial" w:eastAsia="Calibri" w:hAnsi="Arial" w:cs="Arial"/>
          <w:color w:val="000000"/>
          <w:sz w:val="20"/>
          <w:szCs w:val="20"/>
        </w:rPr>
        <w:t xml:space="preserve">structura histológica del </w:t>
      </w:r>
      <w:r w:rsidR="008F3247" w:rsidRPr="008F3247">
        <w:rPr>
          <w:rFonts w:ascii="Arial" w:eastAsia="Calibri" w:hAnsi="Arial" w:cs="Arial"/>
          <w:color w:val="000000"/>
          <w:sz w:val="20"/>
          <w:szCs w:val="20"/>
          <w:u w:val="single"/>
        </w:rPr>
        <w:t>estroma de la corteza</w:t>
      </w:r>
      <w:r w:rsidR="008F3247" w:rsidRPr="008F3247">
        <w:rPr>
          <w:rFonts w:ascii="Arial" w:eastAsia="Calibri" w:hAnsi="Arial" w:cs="Arial"/>
          <w:color w:val="000000"/>
          <w:sz w:val="20"/>
          <w:szCs w:val="20"/>
        </w:rPr>
        <w:t xml:space="preserve"> (epitelio germinativo, albugínea, estroma cortical) y del </w:t>
      </w:r>
      <w:r w:rsidR="008F3247" w:rsidRPr="008F3247">
        <w:rPr>
          <w:rFonts w:ascii="Arial" w:eastAsia="Calibri" w:hAnsi="Arial" w:cs="Arial"/>
          <w:color w:val="000000"/>
          <w:sz w:val="20"/>
          <w:szCs w:val="20"/>
          <w:u w:val="single"/>
        </w:rPr>
        <w:t>estroma de la médula</w:t>
      </w:r>
      <w:r w:rsidR="008F3247" w:rsidRPr="008F3247">
        <w:rPr>
          <w:rFonts w:ascii="Arial" w:eastAsia="Calibri" w:hAnsi="Arial" w:cs="Arial"/>
          <w:color w:val="000000"/>
          <w:sz w:val="20"/>
          <w:szCs w:val="20"/>
        </w:rPr>
        <w:t xml:space="preserve">. </w:t>
      </w:r>
    </w:p>
    <w:p w:rsidR="008F3247" w:rsidRPr="008F3247" w:rsidRDefault="008F3247" w:rsidP="008F3247">
      <w:pPr>
        <w:numPr>
          <w:ilvl w:val="0"/>
          <w:numId w:val="20"/>
        </w:numPr>
        <w:autoSpaceDE w:val="0"/>
        <w:autoSpaceDN w:val="0"/>
        <w:adjustRightInd w:val="0"/>
        <w:spacing w:after="0" w:line="240" w:lineRule="auto"/>
        <w:contextualSpacing/>
        <w:jc w:val="both"/>
        <w:rPr>
          <w:rFonts w:ascii="Arial" w:eastAsia="Calibri" w:hAnsi="Arial" w:cs="Arial"/>
          <w:color w:val="000000"/>
          <w:sz w:val="20"/>
          <w:szCs w:val="20"/>
        </w:rPr>
      </w:pPr>
      <w:r>
        <w:rPr>
          <w:rFonts w:ascii="Arial" w:eastAsia="Calibri" w:hAnsi="Arial" w:cs="Arial"/>
          <w:color w:val="000000"/>
          <w:sz w:val="20"/>
          <w:szCs w:val="20"/>
        </w:rPr>
        <w:t>Estudie de forma ordenada</w:t>
      </w:r>
      <w:r w:rsidRPr="008F3247">
        <w:rPr>
          <w:rFonts w:ascii="Arial" w:eastAsia="Calibri" w:hAnsi="Arial" w:cs="Arial"/>
          <w:color w:val="000000"/>
          <w:sz w:val="20"/>
          <w:szCs w:val="20"/>
        </w:rPr>
        <w:t xml:space="preserve"> los elementos del parénquima </w:t>
      </w:r>
      <w:r>
        <w:rPr>
          <w:rFonts w:ascii="Arial" w:eastAsia="Calibri" w:hAnsi="Arial" w:cs="Arial"/>
          <w:color w:val="000000"/>
          <w:sz w:val="20"/>
          <w:szCs w:val="20"/>
        </w:rPr>
        <w:t>en</w:t>
      </w:r>
      <w:r w:rsidRPr="008F3247">
        <w:rPr>
          <w:rFonts w:ascii="Arial" w:eastAsia="Calibri" w:hAnsi="Arial" w:cs="Arial"/>
          <w:color w:val="000000"/>
          <w:sz w:val="20"/>
          <w:szCs w:val="20"/>
        </w:rPr>
        <w:t xml:space="preserve"> la corteza y la médula. </w:t>
      </w:r>
    </w:p>
    <w:p w:rsidR="008F3247" w:rsidRPr="008F3247" w:rsidRDefault="008F3247" w:rsidP="008F3247">
      <w:pPr>
        <w:autoSpaceDE w:val="0"/>
        <w:autoSpaceDN w:val="0"/>
        <w:adjustRightInd w:val="0"/>
        <w:spacing w:after="0" w:line="240" w:lineRule="auto"/>
        <w:jc w:val="both"/>
        <w:rPr>
          <w:rFonts w:ascii="Arial" w:eastAsia="Calibri" w:hAnsi="Arial" w:cs="Arial"/>
          <w:color w:val="000000"/>
          <w:sz w:val="20"/>
          <w:szCs w:val="20"/>
        </w:rPr>
      </w:pPr>
    </w:p>
    <w:p w:rsidR="008F3247" w:rsidRPr="00192723" w:rsidRDefault="008F3247" w:rsidP="00192723">
      <w:pPr>
        <w:pStyle w:val="Prrafodelista"/>
        <w:numPr>
          <w:ilvl w:val="0"/>
          <w:numId w:val="25"/>
        </w:numPr>
        <w:autoSpaceDE w:val="0"/>
        <w:autoSpaceDN w:val="0"/>
        <w:adjustRightInd w:val="0"/>
        <w:spacing w:after="0" w:line="240" w:lineRule="auto"/>
        <w:jc w:val="both"/>
        <w:rPr>
          <w:rFonts w:ascii="Arial" w:eastAsia="Calibri" w:hAnsi="Arial" w:cs="Arial"/>
          <w:color w:val="000000"/>
          <w:sz w:val="20"/>
          <w:szCs w:val="20"/>
        </w:rPr>
      </w:pPr>
      <w:r w:rsidRPr="00192723">
        <w:rPr>
          <w:rFonts w:ascii="Arial" w:eastAsia="Calibri" w:hAnsi="Arial" w:cs="Arial"/>
          <w:color w:val="000000"/>
          <w:sz w:val="20"/>
          <w:szCs w:val="20"/>
        </w:rPr>
        <w:t xml:space="preserve">Utilizando las figs. 34.3, 34.4 y 34.5 y pág. 373 y 374 del libro </w:t>
      </w:r>
      <w:r w:rsidR="00590E08" w:rsidRPr="00192723">
        <w:rPr>
          <w:rFonts w:ascii="Arial" w:hAnsi="Arial" w:cs="Arial"/>
          <w:i/>
          <w:iCs/>
          <w:color w:val="0000FF"/>
          <w:sz w:val="20"/>
          <w:szCs w:val="20"/>
        </w:rPr>
        <w:t>Morfofisiología Tomo II y el Material complementario. Histología del SRF</w:t>
      </w:r>
      <w:r w:rsidR="006D209F" w:rsidRPr="00192723">
        <w:rPr>
          <w:rFonts w:ascii="Arial" w:hAnsi="Arial" w:cs="Arial"/>
          <w:i/>
          <w:iCs/>
          <w:color w:val="0000FF"/>
          <w:sz w:val="20"/>
          <w:szCs w:val="20"/>
        </w:rPr>
        <w:t>,</w:t>
      </w:r>
      <w:r w:rsidRPr="00192723">
        <w:rPr>
          <w:rFonts w:ascii="Arial" w:eastAsia="Calibri" w:hAnsi="Arial" w:cs="Arial"/>
          <w:color w:val="000000"/>
          <w:sz w:val="20"/>
          <w:szCs w:val="20"/>
        </w:rPr>
        <w:t xml:space="preserve"> </w:t>
      </w:r>
      <w:r w:rsidR="006D209F" w:rsidRPr="00192723">
        <w:rPr>
          <w:rFonts w:ascii="Arial" w:eastAsia="Calibri" w:hAnsi="Arial" w:cs="Arial"/>
          <w:color w:val="000000"/>
          <w:sz w:val="20"/>
          <w:szCs w:val="20"/>
        </w:rPr>
        <w:t>estudie</w:t>
      </w:r>
      <w:r w:rsidRPr="00192723">
        <w:rPr>
          <w:rFonts w:ascii="Arial" w:eastAsia="Calibri" w:hAnsi="Arial" w:cs="Arial"/>
          <w:color w:val="000000"/>
          <w:sz w:val="20"/>
          <w:szCs w:val="20"/>
        </w:rPr>
        <w:t xml:space="preserve">: </w:t>
      </w:r>
    </w:p>
    <w:p w:rsidR="008F3247" w:rsidRPr="008F3247" w:rsidRDefault="00766956" w:rsidP="00766956">
      <w:pPr>
        <w:numPr>
          <w:ilvl w:val="0"/>
          <w:numId w:val="21"/>
        </w:numPr>
        <w:autoSpaceDE w:val="0"/>
        <w:autoSpaceDN w:val="0"/>
        <w:adjustRightInd w:val="0"/>
        <w:spacing w:after="0" w:line="240" w:lineRule="auto"/>
        <w:contextualSpacing/>
        <w:jc w:val="both"/>
        <w:rPr>
          <w:rFonts w:ascii="Arial" w:eastAsia="Calibri" w:hAnsi="Arial" w:cs="Arial"/>
          <w:color w:val="000000"/>
          <w:sz w:val="20"/>
          <w:szCs w:val="20"/>
        </w:rPr>
      </w:pPr>
      <w:r>
        <w:rPr>
          <w:rFonts w:ascii="Arial" w:eastAsia="Calibri" w:hAnsi="Arial" w:cs="Arial"/>
          <w:color w:val="000000"/>
          <w:sz w:val="20"/>
          <w:szCs w:val="20"/>
        </w:rPr>
        <w:t xml:space="preserve">Transformaciones que van experimentando los folículos, desde el </w:t>
      </w:r>
      <w:r w:rsidRPr="008F3247">
        <w:rPr>
          <w:rFonts w:ascii="Arial" w:eastAsia="Calibri" w:hAnsi="Arial" w:cs="Arial"/>
          <w:color w:val="000000"/>
          <w:sz w:val="20"/>
          <w:szCs w:val="20"/>
        </w:rPr>
        <w:t>folículo primordial</w:t>
      </w:r>
      <w:r>
        <w:rPr>
          <w:rFonts w:ascii="Arial" w:eastAsia="Calibri" w:hAnsi="Arial" w:cs="Arial"/>
          <w:color w:val="000000"/>
          <w:sz w:val="20"/>
          <w:szCs w:val="20"/>
        </w:rPr>
        <w:t xml:space="preserve"> hasta la formación del </w:t>
      </w:r>
      <w:r w:rsidRPr="008F3247">
        <w:rPr>
          <w:rFonts w:ascii="Arial" w:eastAsia="Calibri" w:hAnsi="Arial" w:cs="Arial"/>
          <w:color w:val="000000"/>
          <w:sz w:val="20"/>
          <w:szCs w:val="20"/>
        </w:rPr>
        <w:t xml:space="preserve">folículo maduro o de </w:t>
      </w:r>
      <w:proofErr w:type="spellStart"/>
      <w:r w:rsidRPr="008F3247">
        <w:rPr>
          <w:rFonts w:ascii="Arial" w:eastAsia="Calibri" w:hAnsi="Arial" w:cs="Arial"/>
          <w:color w:val="000000"/>
          <w:sz w:val="20"/>
          <w:szCs w:val="20"/>
        </w:rPr>
        <w:t>De</w:t>
      </w:r>
      <w:proofErr w:type="spellEnd"/>
      <w:r w:rsidRPr="008F3247">
        <w:rPr>
          <w:rFonts w:ascii="Arial" w:eastAsia="Calibri" w:hAnsi="Arial" w:cs="Arial"/>
          <w:color w:val="000000"/>
          <w:sz w:val="20"/>
          <w:szCs w:val="20"/>
        </w:rPr>
        <w:t xml:space="preserve"> </w:t>
      </w:r>
      <w:proofErr w:type="spellStart"/>
      <w:r w:rsidRPr="008F3247">
        <w:rPr>
          <w:rFonts w:ascii="Arial" w:eastAsia="Calibri" w:hAnsi="Arial" w:cs="Arial"/>
          <w:color w:val="000000"/>
          <w:sz w:val="20"/>
          <w:szCs w:val="20"/>
        </w:rPr>
        <w:t>Graaf</w:t>
      </w:r>
      <w:proofErr w:type="spellEnd"/>
      <w:r w:rsidRPr="008F3247">
        <w:rPr>
          <w:rFonts w:ascii="Arial" w:eastAsia="Calibri" w:hAnsi="Arial" w:cs="Arial"/>
          <w:color w:val="000000"/>
          <w:sz w:val="20"/>
          <w:szCs w:val="20"/>
        </w:rPr>
        <w:t xml:space="preserve">. </w:t>
      </w:r>
    </w:p>
    <w:p w:rsidR="008F3247" w:rsidRPr="008F3247" w:rsidRDefault="008F3247" w:rsidP="008F3247">
      <w:pPr>
        <w:numPr>
          <w:ilvl w:val="0"/>
          <w:numId w:val="21"/>
        </w:numPr>
        <w:autoSpaceDE w:val="0"/>
        <w:autoSpaceDN w:val="0"/>
        <w:adjustRightInd w:val="0"/>
        <w:spacing w:after="0" w:line="240" w:lineRule="auto"/>
        <w:contextualSpacing/>
        <w:jc w:val="both"/>
        <w:rPr>
          <w:rFonts w:ascii="Arial" w:eastAsia="Calibri" w:hAnsi="Arial" w:cs="Arial"/>
          <w:color w:val="000000"/>
          <w:sz w:val="20"/>
          <w:szCs w:val="20"/>
        </w:rPr>
      </w:pPr>
      <w:r w:rsidRPr="008F3247">
        <w:rPr>
          <w:rFonts w:ascii="Arial" w:eastAsia="Calibri" w:hAnsi="Arial" w:cs="Arial"/>
          <w:color w:val="000000"/>
          <w:sz w:val="20"/>
          <w:szCs w:val="20"/>
        </w:rPr>
        <w:t xml:space="preserve">Cambios histológicos que ocurren durante la ovulación y la formación del cuerpo amarillo de la menstruación y del embarazo. </w:t>
      </w:r>
    </w:p>
    <w:p w:rsidR="008F3247" w:rsidRPr="008F3247" w:rsidRDefault="006D209F" w:rsidP="008F3247">
      <w:pPr>
        <w:numPr>
          <w:ilvl w:val="0"/>
          <w:numId w:val="21"/>
        </w:numPr>
        <w:autoSpaceDE w:val="0"/>
        <w:autoSpaceDN w:val="0"/>
        <w:adjustRightInd w:val="0"/>
        <w:spacing w:after="0" w:line="240" w:lineRule="auto"/>
        <w:contextualSpacing/>
        <w:jc w:val="both"/>
        <w:rPr>
          <w:rFonts w:ascii="Arial" w:eastAsia="Calibri" w:hAnsi="Arial" w:cs="Arial"/>
          <w:color w:val="000000"/>
          <w:sz w:val="20"/>
          <w:szCs w:val="20"/>
        </w:rPr>
      </w:pPr>
      <w:r>
        <w:rPr>
          <w:rFonts w:ascii="Arial" w:eastAsia="Calibri" w:hAnsi="Arial" w:cs="Arial"/>
          <w:color w:val="000000"/>
          <w:sz w:val="20"/>
          <w:szCs w:val="20"/>
        </w:rPr>
        <w:t xml:space="preserve">¿Qué es el folículo </w:t>
      </w:r>
      <w:proofErr w:type="spellStart"/>
      <w:r>
        <w:rPr>
          <w:rFonts w:ascii="Arial" w:eastAsia="Calibri" w:hAnsi="Arial" w:cs="Arial"/>
          <w:color w:val="000000"/>
          <w:sz w:val="20"/>
          <w:szCs w:val="20"/>
        </w:rPr>
        <w:t>atrésico</w:t>
      </w:r>
      <w:proofErr w:type="spellEnd"/>
      <w:r>
        <w:rPr>
          <w:rFonts w:ascii="Arial" w:eastAsia="Calibri" w:hAnsi="Arial" w:cs="Arial"/>
          <w:color w:val="000000"/>
          <w:sz w:val="20"/>
          <w:szCs w:val="20"/>
        </w:rPr>
        <w:t>?</w:t>
      </w:r>
      <w:r w:rsidR="008F3247" w:rsidRPr="008F3247">
        <w:rPr>
          <w:rFonts w:ascii="Arial" w:eastAsia="Calibri" w:hAnsi="Arial" w:cs="Arial"/>
          <w:color w:val="000000"/>
          <w:sz w:val="20"/>
          <w:szCs w:val="20"/>
        </w:rPr>
        <w:t xml:space="preserve"> </w:t>
      </w:r>
    </w:p>
    <w:p w:rsidR="008F3247" w:rsidRPr="008F3247" w:rsidRDefault="008F3247" w:rsidP="008F3247">
      <w:pPr>
        <w:numPr>
          <w:ilvl w:val="0"/>
          <w:numId w:val="21"/>
        </w:numPr>
        <w:autoSpaceDE w:val="0"/>
        <w:autoSpaceDN w:val="0"/>
        <w:adjustRightInd w:val="0"/>
        <w:spacing w:after="0" w:line="240" w:lineRule="auto"/>
        <w:contextualSpacing/>
        <w:jc w:val="both"/>
        <w:rPr>
          <w:rFonts w:ascii="Arial" w:eastAsia="Calibri" w:hAnsi="Arial" w:cs="Arial"/>
          <w:color w:val="000000"/>
          <w:sz w:val="20"/>
          <w:szCs w:val="20"/>
        </w:rPr>
      </w:pPr>
      <w:r w:rsidRPr="008F3247">
        <w:rPr>
          <w:rFonts w:ascii="Arial" w:eastAsia="Calibri" w:hAnsi="Arial" w:cs="Arial"/>
          <w:color w:val="000000"/>
          <w:sz w:val="20"/>
          <w:szCs w:val="20"/>
        </w:rPr>
        <w:t xml:space="preserve">Estructura histológica y significado del cuerpo </w:t>
      </w:r>
      <w:proofErr w:type="spellStart"/>
      <w:r w:rsidRPr="008F3247">
        <w:rPr>
          <w:rFonts w:ascii="Arial" w:eastAsia="Calibri" w:hAnsi="Arial" w:cs="Arial"/>
          <w:color w:val="000000"/>
          <w:sz w:val="20"/>
          <w:szCs w:val="20"/>
        </w:rPr>
        <w:t>albicans</w:t>
      </w:r>
      <w:proofErr w:type="spellEnd"/>
      <w:r w:rsidRPr="008F3247">
        <w:rPr>
          <w:rFonts w:ascii="Arial" w:eastAsia="Calibri" w:hAnsi="Arial" w:cs="Arial"/>
          <w:color w:val="000000"/>
          <w:sz w:val="20"/>
          <w:szCs w:val="20"/>
        </w:rPr>
        <w:t xml:space="preserve"> </w:t>
      </w:r>
    </w:p>
    <w:p w:rsidR="008F3247" w:rsidRPr="008F3247" w:rsidRDefault="00192723" w:rsidP="008F3247">
      <w:pPr>
        <w:numPr>
          <w:ilvl w:val="0"/>
          <w:numId w:val="21"/>
        </w:numPr>
        <w:autoSpaceDE w:val="0"/>
        <w:autoSpaceDN w:val="0"/>
        <w:adjustRightInd w:val="0"/>
        <w:spacing w:after="0" w:line="240" w:lineRule="auto"/>
        <w:contextualSpacing/>
        <w:jc w:val="both"/>
        <w:rPr>
          <w:rFonts w:ascii="Arial" w:eastAsia="Calibri" w:hAnsi="Arial" w:cs="Arial"/>
          <w:color w:val="000000"/>
          <w:sz w:val="20"/>
          <w:szCs w:val="20"/>
        </w:rPr>
      </w:pPr>
      <w:r>
        <w:rPr>
          <w:rFonts w:ascii="Arial" w:eastAsia="Calibri" w:hAnsi="Arial" w:cs="Arial"/>
          <w:color w:val="000000"/>
          <w:sz w:val="20"/>
          <w:szCs w:val="20"/>
        </w:rPr>
        <w:lastRenderedPageBreak/>
        <w:t>¿Cuáles son</w:t>
      </w:r>
      <w:r w:rsidR="008F3247" w:rsidRPr="008F3247">
        <w:rPr>
          <w:rFonts w:ascii="Arial" w:eastAsia="Calibri" w:hAnsi="Arial" w:cs="Arial"/>
          <w:color w:val="000000"/>
          <w:sz w:val="20"/>
          <w:szCs w:val="20"/>
        </w:rPr>
        <w:t xml:space="preserve"> las células encargadas de la producción de los estrógenos y de la progesterona en los folículos y sus derivados</w:t>
      </w:r>
      <w:r>
        <w:rPr>
          <w:rFonts w:ascii="Arial" w:eastAsia="Calibri" w:hAnsi="Arial" w:cs="Arial"/>
          <w:color w:val="000000"/>
          <w:sz w:val="20"/>
          <w:szCs w:val="20"/>
        </w:rPr>
        <w:t>?</w:t>
      </w:r>
      <w:r w:rsidR="008F3247" w:rsidRPr="008F3247">
        <w:rPr>
          <w:rFonts w:ascii="Arial" w:eastAsia="Calibri" w:hAnsi="Arial" w:cs="Arial"/>
          <w:color w:val="000000"/>
          <w:sz w:val="20"/>
          <w:szCs w:val="20"/>
        </w:rPr>
        <w:t xml:space="preserve"> </w:t>
      </w:r>
    </w:p>
    <w:p w:rsidR="008F3247" w:rsidRPr="008F3247" w:rsidRDefault="008F3247" w:rsidP="008F3247">
      <w:pPr>
        <w:autoSpaceDE w:val="0"/>
        <w:autoSpaceDN w:val="0"/>
        <w:adjustRightInd w:val="0"/>
        <w:spacing w:after="0" w:line="240" w:lineRule="auto"/>
        <w:jc w:val="both"/>
        <w:rPr>
          <w:rFonts w:ascii="Arial" w:eastAsia="Calibri" w:hAnsi="Arial" w:cs="Arial"/>
          <w:color w:val="000000"/>
          <w:sz w:val="20"/>
          <w:szCs w:val="20"/>
        </w:rPr>
      </w:pPr>
    </w:p>
    <w:p w:rsidR="008F3247" w:rsidRPr="008F3247" w:rsidRDefault="008F3247" w:rsidP="00683561">
      <w:pPr>
        <w:pStyle w:val="Prrafodelista"/>
        <w:numPr>
          <w:ilvl w:val="0"/>
          <w:numId w:val="25"/>
        </w:numPr>
        <w:autoSpaceDE w:val="0"/>
        <w:autoSpaceDN w:val="0"/>
        <w:adjustRightInd w:val="0"/>
        <w:spacing w:after="0" w:line="240" w:lineRule="auto"/>
        <w:jc w:val="both"/>
        <w:rPr>
          <w:rFonts w:ascii="Arial" w:eastAsia="Calibri" w:hAnsi="Arial" w:cs="Arial"/>
          <w:color w:val="000000"/>
          <w:sz w:val="20"/>
          <w:szCs w:val="20"/>
        </w:rPr>
      </w:pPr>
      <w:r w:rsidRPr="00192723">
        <w:rPr>
          <w:rFonts w:ascii="Arial" w:eastAsia="Calibri" w:hAnsi="Arial" w:cs="Arial"/>
          <w:color w:val="000000"/>
          <w:sz w:val="20"/>
          <w:szCs w:val="20"/>
        </w:rPr>
        <w:t xml:space="preserve">Caracterice las dos etapas del ciclo ovárico: folicular y </w:t>
      </w:r>
      <w:proofErr w:type="spellStart"/>
      <w:r w:rsidRPr="00192723">
        <w:rPr>
          <w:rFonts w:ascii="Arial" w:eastAsia="Calibri" w:hAnsi="Arial" w:cs="Arial"/>
          <w:color w:val="000000"/>
          <w:sz w:val="20"/>
          <w:szCs w:val="20"/>
        </w:rPr>
        <w:t>luteínicas</w:t>
      </w:r>
      <w:proofErr w:type="spellEnd"/>
      <w:r w:rsidRPr="00192723">
        <w:rPr>
          <w:rFonts w:ascii="Arial" w:eastAsia="Calibri" w:hAnsi="Arial" w:cs="Arial"/>
          <w:color w:val="000000"/>
          <w:sz w:val="20"/>
          <w:szCs w:val="20"/>
        </w:rPr>
        <w:t xml:space="preserve">, </w:t>
      </w:r>
      <w:r w:rsidR="00192723" w:rsidRPr="00192723">
        <w:rPr>
          <w:rFonts w:ascii="Arial" w:hAnsi="Arial" w:cs="Arial"/>
          <w:i/>
          <w:iCs/>
          <w:color w:val="0000FF"/>
          <w:sz w:val="20"/>
          <w:szCs w:val="20"/>
        </w:rPr>
        <w:t>Morfofisiología Tomo II. Cáp.34. Págs.</w:t>
      </w:r>
      <w:r w:rsidR="00192723" w:rsidRPr="00521850">
        <w:t xml:space="preserve"> </w:t>
      </w:r>
      <w:r w:rsidR="00192723" w:rsidRPr="00192723">
        <w:rPr>
          <w:rFonts w:ascii="Arial" w:hAnsi="Arial" w:cs="Arial"/>
          <w:i/>
          <w:iCs/>
          <w:color w:val="0000FF"/>
          <w:sz w:val="20"/>
          <w:szCs w:val="20"/>
        </w:rPr>
        <w:t>384 y 384. Fig. 34.13.)</w:t>
      </w:r>
      <w:r w:rsidR="00192723" w:rsidRPr="00192723">
        <w:rPr>
          <w:rFonts w:ascii="Arial" w:eastAsia="Calibri" w:hAnsi="Arial" w:cs="Arial"/>
          <w:color w:val="000000"/>
          <w:sz w:val="20"/>
          <w:szCs w:val="20"/>
        </w:rPr>
        <w:t xml:space="preserve"> </w:t>
      </w:r>
    </w:p>
    <w:p w:rsidR="00192723" w:rsidRDefault="00192723" w:rsidP="008F3247">
      <w:pPr>
        <w:autoSpaceDE w:val="0"/>
        <w:autoSpaceDN w:val="0"/>
        <w:adjustRightInd w:val="0"/>
        <w:spacing w:after="0" w:line="240" w:lineRule="auto"/>
        <w:jc w:val="both"/>
        <w:rPr>
          <w:rFonts w:ascii="Arial" w:eastAsia="Calibri" w:hAnsi="Arial" w:cs="Arial"/>
          <w:color w:val="000000"/>
          <w:sz w:val="20"/>
          <w:szCs w:val="20"/>
        </w:rPr>
      </w:pPr>
    </w:p>
    <w:p w:rsidR="008F3247" w:rsidRPr="00192723" w:rsidRDefault="00192723" w:rsidP="00192723">
      <w:pPr>
        <w:pStyle w:val="Prrafodelista"/>
        <w:numPr>
          <w:ilvl w:val="0"/>
          <w:numId w:val="25"/>
        </w:numPr>
        <w:autoSpaceDE w:val="0"/>
        <w:autoSpaceDN w:val="0"/>
        <w:adjustRightInd w:val="0"/>
        <w:spacing w:after="0" w:line="240" w:lineRule="auto"/>
        <w:jc w:val="both"/>
        <w:rPr>
          <w:rFonts w:ascii="Arial" w:eastAsia="Calibri" w:hAnsi="Arial" w:cs="Arial"/>
          <w:color w:val="000000"/>
          <w:sz w:val="20"/>
          <w:szCs w:val="20"/>
        </w:rPr>
      </w:pPr>
      <w:r w:rsidRPr="00192723">
        <w:rPr>
          <w:rFonts w:ascii="Arial" w:eastAsia="Calibri" w:hAnsi="Arial" w:cs="Arial"/>
          <w:color w:val="000000"/>
          <w:sz w:val="20"/>
          <w:szCs w:val="20"/>
        </w:rPr>
        <w:t>Aplique el plan estructural de órgano tubular a las tubas uterinas (</w:t>
      </w:r>
      <w:r w:rsidRPr="00192723">
        <w:rPr>
          <w:rFonts w:ascii="Arial" w:hAnsi="Arial" w:cs="Arial"/>
          <w:i/>
          <w:iCs/>
          <w:color w:val="0000FF"/>
          <w:sz w:val="20"/>
          <w:szCs w:val="20"/>
        </w:rPr>
        <w:t>Morfofisiología Tomo II. Cáp.34. Págs.</w:t>
      </w:r>
      <w:r w:rsidRPr="00521850">
        <w:t xml:space="preserve"> </w:t>
      </w:r>
      <w:r w:rsidRPr="00192723">
        <w:rPr>
          <w:rFonts w:ascii="Arial" w:hAnsi="Arial" w:cs="Arial"/>
          <w:i/>
          <w:iCs/>
          <w:color w:val="0000FF"/>
          <w:sz w:val="20"/>
          <w:szCs w:val="20"/>
        </w:rPr>
        <w:t>378-380</w:t>
      </w:r>
      <w:r w:rsidR="006E210F">
        <w:rPr>
          <w:rFonts w:ascii="Arial" w:hAnsi="Arial" w:cs="Arial"/>
          <w:i/>
          <w:iCs/>
          <w:color w:val="0000FF"/>
          <w:sz w:val="20"/>
          <w:szCs w:val="20"/>
        </w:rPr>
        <w:t>)</w:t>
      </w:r>
      <w:r w:rsidRPr="00192723">
        <w:rPr>
          <w:rFonts w:ascii="Arial" w:hAnsi="Arial" w:cs="Arial"/>
          <w:i/>
          <w:iCs/>
          <w:color w:val="0000FF"/>
          <w:sz w:val="20"/>
          <w:szCs w:val="20"/>
        </w:rPr>
        <w:t>.</w:t>
      </w:r>
      <w:r w:rsidRPr="00192723">
        <w:rPr>
          <w:rFonts w:ascii="Arial" w:eastAsia="Calibri" w:hAnsi="Arial" w:cs="Arial"/>
          <w:color w:val="000000"/>
          <w:sz w:val="20"/>
          <w:szCs w:val="20"/>
        </w:rPr>
        <w:t xml:space="preserve"> A</w:t>
      </w:r>
      <w:r w:rsidR="008F3247" w:rsidRPr="00192723">
        <w:rPr>
          <w:rFonts w:ascii="Arial" w:eastAsia="Calibri" w:hAnsi="Arial" w:cs="Arial"/>
          <w:color w:val="000000"/>
          <w:sz w:val="20"/>
          <w:szCs w:val="20"/>
        </w:rPr>
        <w:t xml:space="preserve">nalice las figs. 34.9 y del libro de texto </w:t>
      </w:r>
      <w:r w:rsidRPr="00192723">
        <w:rPr>
          <w:rFonts w:ascii="Arial" w:eastAsia="Calibri" w:hAnsi="Arial" w:cs="Arial"/>
          <w:color w:val="000000"/>
          <w:sz w:val="20"/>
          <w:szCs w:val="20"/>
        </w:rPr>
        <w:t xml:space="preserve">mencionado en las </w:t>
      </w:r>
      <w:r w:rsidR="008F3247" w:rsidRPr="00192723">
        <w:rPr>
          <w:rFonts w:ascii="Arial" w:eastAsia="Calibri" w:hAnsi="Arial" w:cs="Arial"/>
          <w:color w:val="000000"/>
          <w:sz w:val="20"/>
          <w:szCs w:val="20"/>
        </w:rPr>
        <w:t xml:space="preserve">págs. 378-380). </w:t>
      </w:r>
      <w:r>
        <w:rPr>
          <w:rFonts w:ascii="Arial" w:eastAsia="Calibri" w:hAnsi="Arial" w:cs="Arial"/>
          <w:color w:val="000000"/>
          <w:sz w:val="20"/>
          <w:szCs w:val="20"/>
        </w:rPr>
        <w:t>¿Qué</w:t>
      </w:r>
      <w:r w:rsidR="008F3247" w:rsidRPr="00192723">
        <w:rPr>
          <w:rFonts w:ascii="Arial" w:eastAsia="Calibri" w:hAnsi="Arial" w:cs="Arial"/>
          <w:color w:val="000000"/>
          <w:sz w:val="20"/>
          <w:szCs w:val="20"/>
        </w:rPr>
        <w:t xml:space="preserve"> características morfológicas e importancia funcional </w:t>
      </w:r>
      <w:r>
        <w:rPr>
          <w:rFonts w:ascii="Arial" w:eastAsia="Calibri" w:hAnsi="Arial" w:cs="Arial"/>
          <w:color w:val="000000"/>
          <w:sz w:val="20"/>
          <w:szCs w:val="20"/>
        </w:rPr>
        <w:t>tienen</w:t>
      </w:r>
      <w:r w:rsidR="008F3247" w:rsidRPr="00192723">
        <w:rPr>
          <w:rFonts w:ascii="Arial" w:eastAsia="Calibri" w:hAnsi="Arial" w:cs="Arial"/>
          <w:color w:val="000000"/>
          <w:sz w:val="20"/>
          <w:szCs w:val="20"/>
        </w:rPr>
        <w:t xml:space="preserve">: </w:t>
      </w:r>
    </w:p>
    <w:p w:rsidR="008F3247" w:rsidRPr="00192723" w:rsidRDefault="00192723" w:rsidP="00192723">
      <w:pPr>
        <w:pStyle w:val="Prrafodelista"/>
        <w:numPr>
          <w:ilvl w:val="0"/>
          <w:numId w:val="26"/>
        </w:numPr>
        <w:autoSpaceDE w:val="0"/>
        <w:autoSpaceDN w:val="0"/>
        <w:adjustRightInd w:val="0"/>
        <w:spacing w:after="0" w:line="240" w:lineRule="auto"/>
        <w:jc w:val="both"/>
        <w:rPr>
          <w:rFonts w:ascii="Arial" w:eastAsia="Calibri" w:hAnsi="Arial" w:cs="Arial"/>
          <w:color w:val="000000"/>
          <w:sz w:val="20"/>
          <w:szCs w:val="20"/>
        </w:rPr>
      </w:pPr>
      <w:r>
        <w:rPr>
          <w:rFonts w:ascii="Arial" w:eastAsia="Calibri" w:hAnsi="Arial" w:cs="Arial"/>
          <w:color w:val="000000"/>
          <w:sz w:val="20"/>
          <w:szCs w:val="20"/>
        </w:rPr>
        <w:t>La m</w:t>
      </w:r>
      <w:r w:rsidR="008F3247" w:rsidRPr="00192723">
        <w:rPr>
          <w:rFonts w:ascii="Arial" w:eastAsia="Calibri" w:hAnsi="Arial" w:cs="Arial"/>
          <w:color w:val="000000"/>
          <w:sz w:val="20"/>
          <w:szCs w:val="20"/>
        </w:rPr>
        <w:t xml:space="preserve">ucosa con el epitelio y la lámina propia. </w:t>
      </w:r>
    </w:p>
    <w:p w:rsidR="008F3247" w:rsidRPr="00192723" w:rsidRDefault="008F3247" w:rsidP="00192723">
      <w:pPr>
        <w:pStyle w:val="Prrafodelista"/>
        <w:numPr>
          <w:ilvl w:val="0"/>
          <w:numId w:val="26"/>
        </w:numPr>
        <w:autoSpaceDE w:val="0"/>
        <w:autoSpaceDN w:val="0"/>
        <w:adjustRightInd w:val="0"/>
        <w:spacing w:after="0" w:line="240" w:lineRule="auto"/>
        <w:jc w:val="both"/>
        <w:rPr>
          <w:rFonts w:ascii="Arial" w:eastAsia="Calibri" w:hAnsi="Arial" w:cs="Arial"/>
          <w:color w:val="000000"/>
          <w:sz w:val="20"/>
          <w:szCs w:val="20"/>
        </w:rPr>
      </w:pPr>
      <w:r w:rsidRPr="00192723">
        <w:rPr>
          <w:rFonts w:ascii="Arial" w:eastAsia="Calibri" w:hAnsi="Arial" w:cs="Arial"/>
          <w:color w:val="000000"/>
          <w:sz w:val="20"/>
          <w:szCs w:val="20"/>
        </w:rPr>
        <w:t xml:space="preserve">La capa muscular. </w:t>
      </w:r>
    </w:p>
    <w:p w:rsidR="008F3247" w:rsidRPr="00192723" w:rsidRDefault="008F3247" w:rsidP="00192723">
      <w:pPr>
        <w:pStyle w:val="Prrafodelista"/>
        <w:numPr>
          <w:ilvl w:val="0"/>
          <w:numId w:val="26"/>
        </w:numPr>
        <w:autoSpaceDE w:val="0"/>
        <w:autoSpaceDN w:val="0"/>
        <w:adjustRightInd w:val="0"/>
        <w:spacing w:after="0" w:line="240" w:lineRule="auto"/>
        <w:jc w:val="both"/>
        <w:rPr>
          <w:rFonts w:ascii="Arial" w:eastAsia="Calibri" w:hAnsi="Arial" w:cs="Arial"/>
          <w:color w:val="000000"/>
          <w:sz w:val="20"/>
          <w:szCs w:val="20"/>
        </w:rPr>
      </w:pPr>
      <w:r w:rsidRPr="00192723">
        <w:rPr>
          <w:rFonts w:ascii="Arial" w:eastAsia="Calibri" w:hAnsi="Arial" w:cs="Arial"/>
          <w:color w:val="000000"/>
          <w:sz w:val="20"/>
          <w:szCs w:val="20"/>
        </w:rPr>
        <w:t>La adventicia o serosa.</w:t>
      </w:r>
    </w:p>
    <w:p w:rsidR="008F3247" w:rsidRPr="008F3247" w:rsidRDefault="008F3247" w:rsidP="008F3247">
      <w:pPr>
        <w:autoSpaceDE w:val="0"/>
        <w:autoSpaceDN w:val="0"/>
        <w:adjustRightInd w:val="0"/>
        <w:spacing w:after="0" w:line="240" w:lineRule="auto"/>
        <w:jc w:val="both"/>
        <w:rPr>
          <w:rFonts w:ascii="Arial" w:eastAsia="Calibri" w:hAnsi="Arial" w:cs="Arial"/>
          <w:color w:val="000000"/>
          <w:sz w:val="20"/>
          <w:szCs w:val="20"/>
        </w:rPr>
      </w:pPr>
    </w:p>
    <w:p w:rsidR="008F3247" w:rsidRDefault="008F3247" w:rsidP="006E210F">
      <w:pPr>
        <w:pStyle w:val="Prrafodelista"/>
        <w:numPr>
          <w:ilvl w:val="0"/>
          <w:numId w:val="25"/>
        </w:numPr>
        <w:autoSpaceDE w:val="0"/>
        <w:autoSpaceDN w:val="0"/>
        <w:adjustRightInd w:val="0"/>
        <w:spacing w:after="0" w:line="240" w:lineRule="auto"/>
        <w:jc w:val="both"/>
        <w:rPr>
          <w:rFonts w:ascii="Arial" w:eastAsia="Calibri" w:hAnsi="Arial" w:cs="Arial"/>
          <w:color w:val="000000"/>
          <w:sz w:val="20"/>
          <w:szCs w:val="20"/>
        </w:rPr>
      </w:pPr>
      <w:r w:rsidRPr="006E210F">
        <w:rPr>
          <w:rFonts w:ascii="Arial" w:eastAsia="Calibri" w:hAnsi="Arial" w:cs="Arial"/>
          <w:color w:val="000000"/>
          <w:sz w:val="20"/>
          <w:szCs w:val="20"/>
        </w:rPr>
        <w:t xml:space="preserve">Aplique el plan estructural de órgano tubular al Útero, teniendo en cuenta las diferentes porciones de que consta. </w:t>
      </w:r>
      <w:r w:rsidR="006E210F" w:rsidRPr="00192723">
        <w:rPr>
          <w:rFonts w:ascii="Arial" w:eastAsia="Calibri" w:hAnsi="Arial" w:cs="Arial"/>
          <w:color w:val="000000"/>
          <w:sz w:val="20"/>
          <w:szCs w:val="20"/>
        </w:rPr>
        <w:t>(</w:t>
      </w:r>
      <w:r w:rsidR="006E210F" w:rsidRPr="00192723">
        <w:rPr>
          <w:rFonts w:ascii="Arial" w:hAnsi="Arial" w:cs="Arial"/>
          <w:i/>
          <w:iCs/>
          <w:color w:val="0000FF"/>
          <w:sz w:val="20"/>
          <w:szCs w:val="20"/>
        </w:rPr>
        <w:t>Morfofisiología Tomo II. Cáp.34. Págs.</w:t>
      </w:r>
      <w:r w:rsidR="006E210F" w:rsidRPr="00521850">
        <w:t xml:space="preserve"> </w:t>
      </w:r>
      <w:r w:rsidR="006E210F">
        <w:rPr>
          <w:rFonts w:ascii="Arial" w:hAnsi="Arial" w:cs="Arial"/>
          <w:i/>
          <w:iCs/>
          <w:color w:val="0000FF"/>
          <w:sz w:val="20"/>
          <w:szCs w:val="20"/>
        </w:rPr>
        <w:t>3</w:t>
      </w:r>
      <w:r w:rsidR="006E210F" w:rsidRPr="00192723">
        <w:rPr>
          <w:rFonts w:ascii="Arial" w:hAnsi="Arial" w:cs="Arial"/>
          <w:i/>
          <w:iCs/>
          <w:color w:val="0000FF"/>
          <w:sz w:val="20"/>
          <w:szCs w:val="20"/>
        </w:rPr>
        <w:t>8</w:t>
      </w:r>
      <w:r w:rsidR="006E210F">
        <w:rPr>
          <w:rFonts w:ascii="Arial" w:hAnsi="Arial" w:cs="Arial"/>
          <w:i/>
          <w:iCs/>
          <w:color w:val="0000FF"/>
          <w:sz w:val="20"/>
          <w:szCs w:val="20"/>
        </w:rPr>
        <w:t>1</w:t>
      </w:r>
      <w:r w:rsidR="006E210F" w:rsidRPr="00192723">
        <w:rPr>
          <w:rFonts w:ascii="Arial" w:hAnsi="Arial" w:cs="Arial"/>
          <w:i/>
          <w:iCs/>
          <w:color w:val="0000FF"/>
          <w:sz w:val="20"/>
          <w:szCs w:val="20"/>
        </w:rPr>
        <w:t>-38</w:t>
      </w:r>
      <w:r w:rsidR="006E210F">
        <w:rPr>
          <w:rFonts w:ascii="Arial" w:hAnsi="Arial" w:cs="Arial"/>
          <w:i/>
          <w:iCs/>
          <w:color w:val="0000FF"/>
          <w:sz w:val="20"/>
          <w:szCs w:val="20"/>
        </w:rPr>
        <w:t>2)</w:t>
      </w:r>
      <w:r w:rsidRPr="006E210F">
        <w:rPr>
          <w:rFonts w:ascii="Arial" w:eastAsia="Calibri" w:hAnsi="Arial" w:cs="Arial"/>
          <w:color w:val="000000"/>
          <w:sz w:val="20"/>
          <w:szCs w:val="20"/>
        </w:rPr>
        <w:t>.</w:t>
      </w:r>
    </w:p>
    <w:p w:rsidR="006E210F" w:rsidRPr="006E210F" w:rsidRDefault="006E210F" w:rsidP="00037E26">
      <w:pPr>
        <w:pStyle w:val="Prrafodelista"/>
        <w:numPr>
          <w:ilvl w:val="0"/>
          <w:numId w:val="27"/>
        </w:numPr>
        <w:autoSpaceDE w:val="0"/>
        <w:autoSpaceDN w:val="0"/>
        <w:adjustRightInd w:val="0"/>
        <w:spacing w:after="0" w:line="240" w:lineRule="auto"/>
        <w:jc w:val="both"/>
        <w:rPr>
          <w:rFonts w:ascii="Arial" w:eastAsia="Calibri" w:hAnsi="Arial" w:cs="Arial"/>
          <w:color w:val="000000"/>
          <w:sz w:val="20"/>
          <w:szCs w:val="20"/>
        </w:rPr>
      </w:pPr>
      <w:r w:rsidRPr="006E210F">
        <w:rPr>
          <w:rFonts w:ascii="Arial" w:eastAsia="Calibri" w:hAnsi="Arial" w:cs="Arial"/>
          <w:color w:val="000000"/>
          <w:sz w:val="20"/>
          <w:szCs w:val="20"/>
        </w:rPr>
        <w:t>¿Qué relación existe entre la hipófisis, el ovario y el endometrio en el ciclo endometrial? (</w:t>
      </w:r>
      <w:r w:rsidRPr="006E210F">
        <w:rPr>
          <w:rFonts w:ascii="Arial" w:hAnsi="Arial" w:cs="Arial"/>
          <w:i/>
          <w:iCs/>
          <w:color w:val="0000FF"/>
          <w:sz w:val="20"/>
          <w:szCs w:val="20"/>
        </w:rPr>
        <w:t>Morfofisiología Tomo II. Cáp.34. Págs.</w:t>
      </w:r>
      <w:r w:rsidRPr="00521850">
        <w:t xml:space="preserve"> </w:t>
      </w:r>
      <w:r w:rsidRPr="006E210F">
        <w:rPr>
          <w:rFonts w:ascii="Arial" w:hAnsi="Arial" w:cs="Arial"/>
          <w:i/>
          <w:iCs/>
          <w:color w:val="0000FF"/>
          <w:sz w:val="20"/>
          <w:szCs w:val="20"/>
        </w:rPr>
        <w:t>381-384. Fig.34.1 y el Material complementario. Histología del SRF.)</w:t>
      </w:r>
      <w:r w:rsidRPr="006E210F">
        <w:rPr>
          <w:rFonts w:ascii="Arial" w:eastAsia="Calibri" w:hAnsi="Arial" w:cs="Arial"/>
          <w:color w:val="000000"/>
          <w:sz w:val="20"/>
          <w:szCs w:val="20"/>
        </w:rPr>
        <w:t xml:space="preserve">. </w:t>
      </w:r>
    </w:p>
    <w:p w:rsidR="008F3247" w:rsidRPr="008F3247" w:rsidRDefault="008F3247" w:rsidP="008F3247">
      <w:pPr>
        <w:autoSpaceDE w:val="0"/>
        <w:autoSpaceDN w:val="0"/>
        <w:adjustRightInd w:val="0"/>
        <w:spacing w:after="0" w:line="240" w:lineRule="auto"/>
        <w:jc w:val="both"/>
        <w:rPr>
          <w:rFonts w:ascii="Arial" w:eastAsia="Calibri" w:hAnsi="Arial" w:cs="Arial"/>
          <w:color w:val="000000"/>
          <w:sz w:val="20"/>
          <w:szCs w:val="20"/>
        </w:rPr>
      </w:pPr>
    </w:p>
    <w:p w:rsidR="006E210F" w:rsidRPr="006E210F" w:rsidRDefault="008F3247" w:rsidP="006E210F">
      <w:pPr>
        <w:pStyle w:val="Prrafodelista"/>
        <w:numPr>
          <w:ilvl w:val="0"/>
          <w:numId w:val="25"/>
        </w:numPr>
        <w:autoSpaceDE w:val="0"/>
        <w:autoSpaceDN w:val="0"/>
        <w:adjustRightInd w:val="0"/>
        <w:spacing w:after="0" w:line="240" w:lineRule="auto"/>
        <w:jc w:val="both"/>
        <w:rPr>
          <w:rFonts w:ascii="Arial" w:eastAsia="Calibri" w:hAnsi="Arial" w:cs="Arial"/>
          <w:color w:val="000000"/>
          <w:sz w:val="20"/>
          <w:szCs w:val="20"/>
        </w:rPr>
      </w:pPr>
      <w:r w:rsidRPr="006E210F">
        <w:rPr>
          <w:rFonts w:ascii="Arial" w:eastAsia="Calibri" w:hAnsi="Arial" w:cs="Arial"/>
          <w:color w:val="000000"/>
          <w:sz w:val="20"/>
          <w:szCs w:val="20"/>
        </w:rPr>
        <w:t>Defina el ciclo endometrial y describa los eventos de cada una de sus etapas en el endometrio</w:t>
      </w:r>
      <w:r w:rsidR="006E210F" w:rsidRPr="006E210F">
        <w:rPr>
          <w:rFonts w:ascii="Arial" w:eastAsia="Calibri" w:hAnsi="Arial" w:cs="Arial"/>
          <w:color w:val="000000"/>
          <w:sz w:val="20"/>
          <w:szCs w:val="20"/>
        </w:rPr>
        <w:t xml:space="preserve"> (</w:t>
      </w:r>
      <w:r w:rsidR="006E210F" w:rsidRPr="006E210F">
        <w:rPr>
          <w:rFonts w:ascii="Arial" w:hAnsi="Arial" w:cs="Arial"/>
          <w:i/>
          <w:iCs/>
          <w:color w:val="0000FF"/>
          <w:sz w:val="20"/>
          <w:szCs w:val="20"/>
        </w:rPr>
        <w:t>Morfofisiología Tomo II. Cáp.34. Págs.</w:t>
      </w:r>
      <w:r w:rsidR="006E210F" w:rsidRPr="00521850">
        <w:t xml:space="preserve"> </w:t>
      </w:r>
      <w:r w:rsidR="006E210F" w:rsidRPr="006E210F">
        <w:rPr>
          <w:rFonts w:ascii="Arial" w:hAnsi="Arial" w:cs="Arial"/>
          <w:i/>
          <w:iCs/>
          <w:color w:val="0000FF"/>
          <w:sz w:val="20"/>
          <w:szCs w:val="20"/>
        </w:rPr>
        <w:t>383-384. Fig.34.1 y el Material complementario. Histología del SRF.)</w:t>
      </w:r>
      <w:r w:rsidR="006E210F" w:rsidRPr="006E210F">
        <w:rPr>
          <w:rFonts w:ascii="Arial" w:eastAsia="Calibri" w:hAnsi="Arial" w:cs="Arial"/>
          <w:color w:val="000000"/>
          <w:sz w:val="20"/>
          <w:szCs w:val="20"/>
        </w:rPr>
        <w:t xml:space="preserve">. </w:t>
      </w:r>
    </w:p>
    <w:p w:rsidR="008F3247" w:rsidRPr="008F3247" w:rsidRDefault="008F3247" w:rsidP="008F3247">
      <w:pPr>
        <w:autoSpaceDE w:val="0"/>
        <w:autoSpaceDN w:val="0"/>
        <w:adjustRightInd w:val="0"/>
        <w:spacing w:after="0" w:line="240" w:lineRule="auto"/>
        <w:jc w:val="both"/>
        <w:rPr>
          <w:rFonts w:ascii="Arial" w:eastAsia="Calibri" w:hAnsi="Arial" w:cs="Arial"/>
          <w:color w:val="000000"/>
          <w:sz w:val="20"/>
          <w:szCs w:val="20"/>
        </w:rPr>
      </w:pPr>
    </w:p>
    <w:p w:rsidR="006E210F" w:rsidRPr="006E210F" w:rsidRDefault="008F3247" w:rsidP="006E210F">
      <w:pPr>
        <w:pStyle w:val="Prrafodelista"/>
        <w:numPr>
          <w:ilvl w:val="0"/>
          <w:numId w:val="25"/>
        </w:numPr>
        <w:autoSpaceDE w:val="0"/>
        <w:autoSpaceDN w:val="0"/>
        <w:adjustRightInd w:val="0"/>
        <w:spacing w:after="0" w:line="240" w:lineRule="auto"/>
        <w:jc w:val="both"/>
        <w:rPr>
          <w:rFonts w:ascii="Arial" w:eastAsia="Calibri" w:hAnsi="Arial" w:cs="Arial"/>
          <w:color w:val="000000"/>
          <w:sz w:val="20"/>
          <w:szCs w:val="20"/>
        </w:rPr>
      </w:pPr>
      <w:r w:rsidRPr="006E210F">
        <w:rPr>
          <w:rFonts w:ascii="Arial" w:eastAsia="Calibri" w:hAnsi="Arial" w:cs="Arial"/>
          <w:color w:val="000000"/>
          <w:sz w:val="20"/>
          <w:szCs w:val="20"/>
        </w:rPr>
        <w:t>Describa las ca</w:t>
      </w:r>
      <w:r w:rsidR="006E210F">
        <w:rPr>
          <w:rFonts w:ascii="Arial" w:eastAsia="Calibri" w:hAnsi="Arial" w:cs="Arial"/>
          <w:color w:val="000000"/>
          <w:sz w:val="20"/>
          <w:szCs w:val="20"/>
        </w:rPr>
        <w:t>racterísticas histológicas del c</w:t>
      </w:r>
      <w:r w:rsidRPr="006E210F">
        <w:rPr>
          <w:rFonts w:ascii="Arial" w:eastAsia="Calibri" w:hAnsi="Arial" w:cs="Arial"/>
          <w:color w:val="000000"/>
          <w:sz w:val="20"/>
          <w:szCs w:val="20"/>
        </w:rPr>
        <w:t xml:space="preserve">uello uterino. Diga qué importancia tiene para el médico el conocimiento de su estructura. </w:t>
      </w:r>
      <w:r w:rsidR="006E210F" w:rsidRPr="006E210F">
        <w:rPr>
          <w:rFonts w:ascii="Arial" w:eastAsia="Calibri" w:hAnsi="Arial" w:cs="Arial"/>
          <w:color w:val="000000"/>
          <w:sz w:val="20"/>
          <w:szCs w:val="20"/>
        </w:rPr>
        <w:t>(</w:t>
      </w:r>
      <w:r w:rsidR="006E210F" w:rsidRPr="006E210F">
        <w:rPr>
          <w:rFonts w:ascii="Arial" w:hAnsi="Arial" w:cs="Arial"/>
          <w:i/>
          <w:iCs/>
          <w:color w:val="0000FF"/>
          <w:sz w:val="20"/>
          <w:szCs w:val="20"/>
        </w:rPr>
        <w:t>Morfofisiología Tomo II. Cáp.34. Págs.</w:t>
      </w:r>
      <w:r w:rsidR="006E210F" w:rsidRPr="00521850">
        <w:t xml:space="preserve"> </w:t>
      </w:r>
      <w:r w:rsidR="006E210F" w:rsidRPr="006E210F">
        <w:rPr>
          <w:rFonts w:ascii="Arial" w:hAnsi="Arial" w:cs="Arial"/>
          <w:i/>
          <w:iCs/>
          <w:color w:val="0000FF"/>
          <w:sz w:val="20"/>
          <w:szCs w:val="20"/>
        </w:rPr>
        <w:t>38</w:t>
      </w:r>
      <w:r w:rsidR="006E210F">
        <w:rPr>
          <w:rFonts w:ascii="Arial" w:hAnsi="Arial" w:cs="Arial"/>
          <w:i/>
          <w:iCs/>
          <w:color w:val="0000FF"/>
          <w:sz w:val="20"/>
          <w:szCs w:val="20"/>
        </w:rPr>
        <w:t>2</w:t>
      </w:r>
      <w:r w:rsidR="006E210F" w:rsidRPr="006E210F">
        <w:rPr>
          <w:rFonts w:ascii="Arial" w:hAnsi="Arial" w:cs="Arial"/>
          <w:i/>
          <w:iCs/>
          <w:color w:val="0000FF"/>
          <w:sz w:val="20"/>
          <w:szCs w:val="20"/>
        </w:rPr>
        <w:t xml:space="preserve"> y el Material complementario. Histología del SRF.)</w:t>
      </w:r>
      <w:r w:rsidR="006E210F" w:rsidRPr="006E210F">
        <w:rPr>
          <w:rFonts w:ascii="Arial" w:eastAsia="Calibri" w:hAnsi="Arial" w:cs="Arial"/>
          <w:color w:val="000000"/>
          <w:sz w:val="20"/>
          <w:szCs w:val="20"/>
        </w:rPr>
        <w:t xml:space="preserve">. </w:t>
      </w:r>
    </w:p>
    <w:p w:rsidR="008F3247" w:rsidRPr="008F3247" w:rsidRDefault="008F3247" w:rsidP="008F3247">
      <w:pPr>
        <w:autoSpaceDE w:val="0"/>
        <w:autoSpaceDN w:val="0"/>
        <w:adjustRightInd w:val="0"/>
        <w:spacing w:after="0" w:line="240" w:lineRule="auto"/>
        <w:jc w:val="both"/>
        <w:rPr>
          <w:rFonts w:ascii="Arial" w:eastAsia="Calibri" w:hAnsi="Arial" w:cs="Arial"/>
          <w:color w:val="000000"/>
          <w:sz w:val="20"/>
          <w:szCs w:val="20"/>
        </w:rPr>
      </w:pPr>
    </w:p>
    <w:p w:rsidR="008F3247" w:rsidRPr="006E210F" w:rsidRDefault="008F3247" w:rsidP="006E210F">
      <w:pPr>
        <w:pStyle w:val="Prrafodelista"/>
        <w:numPr>
          <w:ilvl w:val="0"/>
          <w:numId w:val="25"/>
        </w:numPr>
        <w:autoSpaceDE w:val="0"/>
        <w:autoSpaceDN w:val="0"/>
        <w:adjustRightInd w:val="0"/>
        <w:spacing w:after="0" w:line="240" w:lineRule="auto"/>
        <w:jc w:val="both"/>
        <w:rPr>
          <w:rFonts w:ascii="Arial" w:eastAsia="Calibri" w:hAnsi="Arial" w:cs="Arial"/>
          <w:color w:val="000000"/>
          <w:sz w:val="20"/>
          <w:szCs w:val="20"/>
        </w:rPr>
      </w:pPr>
      <w:r w:rsidRPr="006E210F">
        <w:rPr>
          <w:rFonts w:ascii="Arial" w:eastAsia="Calibri" w:hAnsi="Arial" w:cs="Arial"/>
          <w:color w:val="000000"/>
          <w:sz w:val="20"/>
          <w:szCs w:val="20"/>
        </w:rPr>
        <w:t xml:space="preserve">Utilice el texto </w:t>
      </w:r>
      <w:r w:rsidR="006E210F" w:rsidRPr="006E210F">
        <w:rPr>
          <w:rFonts w:ascii="Arial" w:eastAsia="Calibri" w:hAnsi="Arial" w:cs="Arial"/>
          <w:color w:val="000000"/>
          <w:sz w:val="20"/>
          <w:szCs w:val="20"/>
        </w:rPr>
        <w:t>(</w:t>
      </w:r>
      <w:r w:rsidR="006E210F" w:rsidRPr="006E210F">
        <w:rPr>
          <w:rFonts w:ascii="Arial" w:hAnsi="Arial" w:cs="Arial"/>
          <w:i/>
          <w:iCs/>
          <w:color w:val="0000FF"/>
          <w:sz w:val="20"/>
          <w:szCs w:val="20"/>
        </w:rPr>
        <w:t>Morfofisiología Tomo II. Cáp.34. Págs.</w:t>
      </w:r>
      <w:r w:rsidR="006E210F" w:rsidRPr="00521850">
        <w:t xml:space="preserve"> </w:t>
      </w:r>
      <w:r w:rsidR="006E210F">
        <w:rPr>
          <w:rFonts w:ascii="Arial" w:hAnsi="Arial" w:cs="Arial"/>
          <w:i/>
          <w:iCs/>
          <w:color w:val="0000FF"/>
          <w:sz w:val="20"/>
          <w:szCs w:val="20"/>
        </w:rPr>
        <w:t>407.</w:t>
      </w:r>
      <w:r w:rsidR="006E210F" w:rsidRPr="006E210F">
        <w:t xml:space="preserve"> </w:t>
      </w:r>
      <w:r w:rsidR="006E210F" w:rsidRPr="006E210F">
        <w:rPr>
          <w:rFonts w:ascii="Arial" w:hAnsi="Arial" w:cs="Arial"/>
          <w:i/>
          <w:iCs/>
          <w:color w:val="0000FF"/>
          <w:sz w:val="20"/>
          <w:szCs w:val="20"/>
        </w:rPr>
        <w:t>figuras 36.6 y 36.8</w:t>
      </w:r>
      <w:r w:rsidR="006A1D67">
        <w:rPr>
          <w:rFonts w:ascii="Arial" w:hAnsi="Arial" w:cs="Arial"/>
          <w:i/>
          <w:iCs/>
          <w:color w:val="0000FF"/>
          <w:sz w:val="20"/>
          <w:szCs w:val="20"/>
        </w:rPr>
        <w:t xml:space="preserve">) </w:t>
      </w:r>
      <w:r w:rsidRPr="006E210F">
        <w:rPr>
          <w:rFonts w:ascii="Arial" w:eastAsia="Calibri" w:hAnsi="Arial" w:cs="Arial"/>
          <w:color w:val="000000"/>
          <w:sz w:val="20"/>
          <w:szCs w:val="20"/>
        </w:rPr>
        <w:t xml:space="preserve"> para estudiar los aspectos que se relacionan de la glándula mamaria. </w:t>
      </w:r>
    </w:p>
    <w:p w:rsidR="008F3247" w:rsidRPr="008F3247" w:rsidRDefault="008F3247" w:rsidP="008F3247">
      <w:pPr>
        <w:numPr>
          <w:ilvl w:val="0"/>
          <w:numId w:val="23"/>
        </w:numPr>
        <w:autoSpaceDE w:val="0"/>
        <w:autoSpaceDN w:val="0"/>
        <w:adjustRightInd w:val="0"/>
        <w:spacing w:after="0" w:line="240" w:lineRule="auto"/>
        <w:contextualSpacing/>
        <w:jc w:val="both"/>
        <w:rPr>
          <w:rFonts w:ascii="Arial" w:eastAsia="Calibri" w:hAnsi="Arial" w:cs="Arial"/>
          <w:color w:val="000000"/>
          <w:sz w:val="20"/>
          <w:szCs w:val="20"/>
        </w:rPr>
      </w:pPr>
      <w:r w:rsidRPr="008F3247">
        <w:rPr>
          <w:rFonts w:ascii="Arial" w:eastAsia="Calibri" w:hAnsi="Arial" w:cs="Arial"/>
          <w:color w:val="000000"/>
          <w:sz w:val="20"/>
          <w:szCs w:val="20"/>
        </w:rPr>
        <w:t xml:space="preserve">Describa las características histológicas de las glándulas mamarias como glándula exocrina (órgano macizo). </w:t>
      </w:r>
    </w:p>
    <w:p w:rsidR="008F3247" w:rsidRPr="008F3247" w:rsidRDefault="008F3247" w:rsidP="008F3247">
      <w:pPr>
        <w:autoSpaceDE w:val="0"/>
        <w:autoSpaceDN w:val="0"/>
        <w:adjustRightInd w:val="0"/>
        <w:spacing w:after="0" w:line="240" w:lineRule="auto"/>
        <w:jc w:val="both"/>
        <w:rPr>
          <w:rFonts w:ascii="Arial" w:eastAsia="Calibri" w:hAnsi="Arial" w:cs="Arial"/>
          <w:color w:val="000000"/>
          <w:sz w:val="20"/>
          <w:szCs w:val="20"/>
        </w:rPr>
      </w:pPr>
    </w:p>
    <w:p w:rsidR="008F3247" w:rsidRPr="008F3247" w:rsidRDefault="006A1D67" w:rsidP="008F3247">
      <w:pPr>
        <w:autoSpaceDE w:val="0"/>
        <w:autoSpaceDN w:val="0"/>
        <w:adjustRightInd w:val="0"/>
        <w:spacing w:after="0" w:line="240" w:lineRule="auto"/>
        <w:jc w:val="both"/>
        <w:rPr>
          <w:rFonts w:ascii="Arial" w:eastAsia="Calibri" w:hAnsi="Arial" w:cs="Arial"/>
          <w:b/>
          <w:color w:val="000000"/>
          <w:sz w:val="20"/>
          <w:szCs w:val="20"/>
          <w:u w:val="single"/>
        </w:rPr>
      </w:pPr>
      <w:r w:rsidRPr="006A1D67">
        <w:rPr>
          <w:rFonts w:ascii="Arial" w:eastAsia="Calibri" w:hAnsi="Arial" w:cs="Arial"/>
          <w:b/>
          <w:color w:val="000000"/>
          <w:sz w:val="20"/>
          <w:szCs w:val="20"/>
          <w:u w:val="single"/>
        </w:rPr>
        <w:t>Preguntas de Au</w:t>
      </w:r>
      <w:r w:rsidR="008F3247" w:rsidRPr="008F3247">
        <w:rPr>
          <w:rFonts w:ascii="Arial" w:eastAsia="Calibri" w:hAnsi="Arial" w:cs="Arial"/>
          <w:b/>
          <w:color w:val="000000"/>
          <w:sz w:val="20"/>
          <w:szCs w:val="20"/>
          <w:u w:val="single"/>
        </w:rPr>
        <w:t xml:space="preserve">toevaluación. </w:t>
      </w:r>
    </w:p>
    <w:p w:rsidR="006A1D67" w:rsidRDefault="006A1D67" w:rsidP="008F3247">
      <w:pPr>
        <w:autoSpaceDE w:val="0"/>
        <w:autoSpaceDN w:val="0"/>
        <w:adjustRightInd w:val="0"/>
        <w:spacing w:after="0" w:line="240" w:lineRule="auto"/>
        <w:jc w:val="both"/>
        <w:rPr>
          <w:rFonts w:ascii="Arial" w:eastAsia="Calibri" w:hAnsi="Arial" w:cs="Arial"/>
          <w:color w:val="000000"/>
          <w:sz w:val="20"/>
          <w:szCs w:val="20"/>
        </w:rPr>
      </w:pPr>
    </w:p>
    <w:p w:rsidR="008F3247" w:rsidRPr="008F3247" w:rsidRDefault="008F3247" w:rsidP="008F3247">
      <w:pPr>
        <w:autoSpaceDE w:val="0"/>
        <w:autoSpaceDN w:val="0"/>
        <w:adjustRightInd w:val="0"/>
        <w:spacing w:after="0" w:line="240" w:lineRule="auto"/>
        <w:jc w:val="both"/>
        <w:rPr>
          <w:rFonts w:ascii="Arial" w:eastAsia="Calibri" w:hAnsi="Arial" w:cs="Arial"/>
          <w:b/>
          <w:color w:val="000000"/>
          <w:sz w:val="20"/>
          <w:szCs w:val="20"/>
        </w:rPr>
      </w:pPr>
      <w:r w:rsidRPr="008F3247">
        <w:rPr>
          <w:rFonts w:ascii="Arial" w:eastAsia="Calibri" w:hAnsi="Arial" w:cs="Arial"/>
          <w:color w:val="000000"/>
          <w:sz w:val="20"/>
          <w:szCs w:val="20"/>
        </w:rPr>
        <w:t>Auxiliándote de las imágenes que se te muestran responda:</w:t>
      </w:r>
    </w:p>
    <w:p w:rsidR="008F3247" w:rsidRPr="008F3247" w:rsidRDefault="008F3247" w:rsidP="008F3247">
      <w:pPr>
        <w:autoSpaceDE w:val="0"/>
        <w:autoSpaceDN w:val="0"/>
        <w:adjustRightInd w:val="0"/>
        <w:spacing w:after="0" w:line="240" w:lineRule="auto"/>
        <w:jc w:val="both"/>
        <w:rPr>
          <w:rFonts w:ascii="Arial" w:eastAsia="Calibri" w:hAnsi="Arial" w:cs="Arial"/>
          <w:color w:val="000000"/>
          <w:sz w:val="20"/>
          <w:szCs w:val="20"/>
        </w:rPr>
      </w:pPr>
      <w:r w:rsidRPr="008F3247">
        <w:rPr>
          <w:rFonts w:ascii="Arial" w:eastAsia="Calibri" w:hAnsi="Arial" w:cs="Arial"/>
          <w:color w:val="000000"/>
          <w:sz w:val="20"/>
          <w:szCs w:val="20"/>
        </w:rPr>
        <w:t xml:space="preserve">1. Describa la estructura del ovario como órgano macizo. </w:t>
      </w:r>
    </w:p>
    <w:p w:rsidR="008F3247" w:rsidRPr="008F3247" w:rsidRDefault="008F3247" w:rsidP="008F3247">
      <w:pPr>
        <w:autoSpaceDE w:val="0"/>
        <w:autoSpaceDN w:val="0"/>
        <w:adjustRightInd w:val="0"/>
        <w:spacing w:after="0" w:line="240" w:lineRule="auto"/>
        <w:jc w:val="both"/>
        <w:rPr>
          <w:rFonts w:ascii="Arial" w:eastAsia="Calibri" w:hAnsi="Arial" w:cs="Arial"/>
          <w:color w:val="000000"/>
          <w:sz w:val="20"/>
          <w:szCs w:val="20"/>
        </w:rPr>
      </w:pPr>
      <w:r w:rsidRPr="008F3247">
        <w:rPr>
          <w:rFonts w:ascii="Arial" w:eastAsia="Calibri" w:hAnsi="Arial" w:cs="Arial"/>
          <w:noProof/>
          <w:color w:val="000000"/>
          <w:sz w:val="20"/>
          <w:szCs w:val="20"/>
          <w:lang w:val="es-ES" w:eastAsia="es-ES"/>
        </w:rPr>
        <w:drawing>
          <wp:inline distT="0" distB="0" distL="0" distR="0" wp14:anchorId="5773718A" wp14:editId="02D7B053">
            <wp:extent cx="1433195" cy="1072515"/>
            <wp:effectExtent l="0" t="0" r="0" b="0"/>
            <wp:docPr id="1" name="Imagen 1" descr="D:\ESCUELA\1er Año.Célula,tejido y Sistema tegumentario\2do.SEM.NER.1er.AÑO\REPRODUCTOR\P-Hist.END.REPROD.NERV\contenidos\Tema 2\Tema 2.2\clase taller7\imagenes\pequeñas\figu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descr="D:\ESCUELA\1er Año.Célula,tejido y Sistema tegumentario\2do.SEM.NER.1er.AÑO\REPRODUCTOR\P-Hist.END.REPROD.NERV\contenidos\Tema 2\Tema 2.2\clase taller7\imagenes\pequeñas\figura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3195" cy="1072515"/>
                    </a:xfrm>
                    <a:prstGeom prst="rect">
                      <a:avLst/>
                    </a:prstGeom>
                    <a:noFill/>
                    <a:ln>
                      <a:noFill/>
                    </a:ln>
                  </pic:spPr>
                </pic:pic>
              </a:graphicData>
            </a:graphic>
          </wp:inline>
        </w:drawing>
      </w:r>
    </w:p>
    <w:p w:rsidR="008F3247" w:rsidRPr="008F3247" w:rsidRDefault="008F3247" w:rsidP="008F3247">
      <w:pPr>
        <w:autoSpaceDE w:val="0"/>
        <w:autoSpaceDN w:val="0"/>
        <w:adjustRightInd w:val="0"/>
        <w:spacing w:after="0" w:line="240" w:lineRule="auto"/>
        <w:jc w:val="both"/>
        <w:rPr>
          <w:rFonts w:ascii="Arial" w:eastAsia="Calibri" w:hAnsi="Arial" w:cs="Arial"/>
          <w:color w:val="000000"/>
          <w:sz w:val="20"/>
          <w:szCs w:val="20"/>
        </w:rPr>
      </w:pPr>
      <w:r w:rsidRPr="008F3247">
        <w:rPr>
          <w:rFonts w:ascii="Arial" w:eastAsia="Calibri" w:hAnsi="Arial" w:cs="Arial"/>
          <w:color w:val="000000"/>
          <w:sz w:val="20"/>
          <w:szCs w:val="20"/>
        </w:rPr>
        <w:t xml:space="preserve">- Describa la estructura histológica de los elementos del estroma. </w:t>
      </w:r>
    </w:p>
    <w:p w:rsidR="008F3247" w:rsidRPr="008F3247" w:rsidRDefault="008F3247" w:rsidP="008F3247">
      <w:pPr>
        <w:autoSpaceDE w:val="0"/>
        <w:autoSpaceDN w:val="0"/>
        <w:adjustRightInd w:val="0"/>
        <w:spacing w:after="0" w:line="240" w:lineRule="auto"/>
        <w:jc w:val="both"/>
        <w:rPr>
          <w:rFonts w:ascii="Arial" w:eastAsia="Calibri" w:hAnsi="Arial" w:cs="Arial"/>
          <w:color w:val="000000"/>
          <w:sz w:val="20"/>
          <w:szCs w:val="20"/>
        </w:rPr>
      </w:pPr>
      <w:r w:rsidRPr="008F3247">
        <w:rPr>
          <w:rFonts w:ascii="Arial" w:eastAsia="Calibri" w:hAnsi="Arial" w:cs="Arial"/>
          <w:color w:val="000000"/>
          <w:sz w:val="20"/>
          <w:szCs w:val="20"/>
        </w:rPr>
        <w:t>- Describa los elementos del parénquima teniendo en cuenta las transformaciones que dan lugar a la aparición de cada uno.</w:t>
      </w:r>
    </w:p>
    <w:p w:rsidR="008F3247" w:rsidRPr="008F3247" w:rsidRDefault="008F3247" w:rsidP="008F3247">
      <w:pPr>
        <w:autoSpaceDE w:val="0"/>
        <w:autoSpaceDN w:val="0"/>
        <w:adjustRightInd w:val="0"/>
        <w:spacing w:after="0" w:line="240" w:lineRule="auto"/>
        <w:jc w:val="both"/>
        <w:rPr>
          <w:rFonts w:ascii="Arial" w:eastAsia="Calibri" w:hAnsi="Arial" w:cs="Arial"/>
          <w:color w:val="000000"/>
          <w:sz w:val="20"/>
          <w:szCs w:val="20"/>
        </w:rPr>
      </w:pPr>
      <w:r w:rsidRPr="008F3247">
        <w:rPr>
          <w:rFonts w:ascii="Arial" w:eastAsia="Calibri" w:hAnsi="Arial" w:cs="Arial"/>
          <w:color w:val="000000"/>
          <w:sz w:val="20"/>
          <w:szCs w:val="20"/>
        </w:rPr>
        <w:t>2. Defina la estructura histológica y funciones de las tubas uterinas como órgano tubular.</w:t>
      </w:r>
    </w:p>
    <w:p w:rsidR="008F3247" w:rsidRPr="008F3247" w:rsidRDefault="008F3247" w:rsidP="008F3247">
      <w:pPr>
        <w:autoSpaceDE w:val="0"/>
        <w:autoSpaceDN w:val="0"/>
        <w:adjustRightInd w:val="0"/>
        <w:spacing w:after="0" w:line="240" w:lineRule="auto"/>
        <w:jc w:val="both"/>
        <w:rPr>
          <w:rFonts w:ascii="Arial" w:eastAsia="Calibri" w:hAnsi="Arial" w:cs="Arial"/>
          <w:color w:val="000000"/>
          <w:sz w:val="20"/>
          <w:szCs w:val="20"/>
        </w:rPr>
      </w:pPr>
      <w:r w:rsidRPr="008F3247">
        <w:rPr>
          <w:rFonts w:ascii="Arial" w:eastAsia="Calibri" w:hAnsi="Arial" w:cs="Arial"/>
          <w:noProof/>
          <w:color w:val="000000"/>
          <w:sz w:val="20"/>
          <w:szCs w:val="20"/>
          <w:lang w:val="es-ES" w:eastAsia="es-ES"/>
        </w:rPr>
        <w:drawing>
          <wp:inline distT="0" distB="0" distL="0" distR="0" wp14:anchorId="279416ED" wp14:editId="77405378">
            <wp:extent cx="1433195" cy="1072515"/>
            <wp:effectExtent l="0" t="0" r="0" b="0"/>
            <wp:docPr id="2" name="Imagen 2" descr="D:\ESCUELA\1er Año.Célula,tejido y Sistema tegumentario\2do.SEM.NER.1er.AÑO\REPRODUCTOR\P-Hist.END.REPROD.NERV\contenidos\Tema 2\Tema 2.2\clase taller7\imagenes\pequeñas\figur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descr="D:\ESCUELA\1er Año.Célula,tejido y Sistema tegumentario\2do.SEM.NER.1er.AÑO\REPRODUCTOR\P-Hist.END.REPROD.NERV\contenidos\Tema 2\Tema 2.2\clase taller7\imagenes\pequeñas\figura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3195" cy="1072515"/>
                    </a:xfrm>
                    <a:prstGeom prst="rect">
                      <a:avLst/>
                    </a:prstGeom>
                    <a:noFill/>
                    <a:ln>
                      <a:noFill/>
                    </a:ln>
                  </pic:spPr>
                </pic:pic>
              </a:graphicData>
            </a:graphic>
          </wp:inline>
        </w:drawing>
      </w:r>
    </w:p>
    <w:p w:rsidR="008F3247" w:rsidRPr="008F3247" w:rsidRDefault="008F3247" w:rsidP="008F3247">
      <w:pPr>
        <w:autoSpaceDE w:val="0"/>
        <w:autoSpaceDN w:val="0"/>
        <w:adjustRightInd w:val="0"/>
        <w:spacing w:after="0" w:line="240" w:lineRule="auto"/>
        <w:jc w:val="both"/>
        <w:rPr>
          <w:rFonts w:ascii="Arial" w:eastAsia="Calibri" w:hAnsi="Arial" w:cs="Arial"/>
          <w:color w:val="000000"/>
          <w:sz w:val="20"/>
          <w:szCs w:val="20"/>
        </w:rPr>
      </w:pPr>
      <w:r w:rsidRPr="008F3247">
        <w:rPr>
          <w:rFonts w:ascii="Arial" w:eastAsia="Calibri" w:hAnsi="Arial" w:cs="Arial"/>
          <w:color w:val="000000"/>
          <w:sz w:val="20"/>
          <w:szCs w:val="20"/>
        </w:rPr>
        <w:t>3. Aplique el esquema de órgano tubular al útero y mencione sus diferentes porciones. ¿Cuál es la importancia de la Capa Basal del Endometrio?</w:t>
      </w:r>
    </w:p>
    <w:p w:rsidR="008F3247" w:rsidRPr="008F3247" w:rsidRDefault="008F3247" w:rsidP="008F3247">
      <w:pPr>
        <w:autoSpaceDE w:val="0"/>
        <w:autoSpaceDN w:val="0"/>
        <w:adjustRightInd w:val="0"/>
        <w:spacing w:after="0" w:line="240" w:lineRule="auto"/>
        <w:jc w:val="both"/>
        <w:rPr>
          <w:rFonts w:ascii="Arial" w:eastAsia="Calibri" w:hAnsi="Arial" w:cs="Arial"/>
          <w:color w:val="000000"/>
          <w:sz w:val="20"/>
          <w:szCs w:val="20"/>
        </w:rPr>
      </w:pPr>
      <w:r w:rsidRPr="008F3247">
        <w:rPr>
          <w:rFonts w:ascii="Arial" w:eastAsia="Calibri" w:hAnsi="Arial" w:cs="Arial"/>
          <w:noProof/>
          <w:color w:val="000000"/>
          <w:sz w:val="20"/>
          <w:szCs w:val="20"/>
          <w:lang w:val="es-ES" w:eastAsia="es-ES"/>
        </w:rPr>
        <w:lastRenderedPageBreak/>
        <w:drawing>
          <wp:inline distT="0" distB="0" distL="0" distR="0" wp14:anchorId="79CF1D79" wp14:editId="19AAA6F7">
            <wp:extent cx="1433195" cy="1072515"/>
            <wp:effectExtent l="0" t="0" r="0" b="0"/>
            <wp:docPr id="3" name="Imagen 3" descr="D:\ESCUELA\1er Año.Célula,tejido y Sistema tegumentario\2do.SEM.NER.1er.AÑO\REPRODUCTOR\P-Hist.END.REPROD.NERV\contenidos\Tema 2\Tema 2.2\clase taller7\imagenes\pequeñas\figur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descr="D:\ESCUELA\1er Año.Célula,tejido y Sistema tegumentario\2do.SEM.NER.1er.AÑO\REPRODUCTOR\P-Hist.END.REPROD.NERV\contenidos\Tema 2\Tema 2.2\clase taller7\imagenes\pequeñas\figura 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3195" cy="1072515"/>
                    </a:xfrm>
                    <a:prstGeom prst="rect">
                      <a:avLst/>
                    </a:prstGeom>
                    <a:noFill/>
                    <a:ln>
                      <a:noFill/>
                    </a:ln>
                  </pic:spPr>
                </pic:pic>
              </a:graphicData>
            </a:graphic>
          </wp:inline>
        </w:drawing>
      </w:r>
    </w:p>
    <w:p w:rsidR="008F3247" w:rsidRPr="008F3247" w:rsidRDefault="008F3247" w:rsidP="008F3247">
      <w:pPr>
        <w:autoSpaceDE w:val="0"/>
        <w:autoSpaceDN w:val="0"/>
        <w:adjustRightInd w:val="0"/>
        <w:spacing w:after="0" w:line="240" w:lineRule="auto"/>
        <w:jc w:val="both"/>
        <w:rPr>
          <w:rFonts w:ascii="Arial" w:eastAsia="Calibri" w:hAnsi="Arial" w:cs="Arial"/>
          <w:color w:val="000000"/>
          <w:sz w:val="20"/>
          <w:szCs w:val="20"/>
        </w:rPr>
      </w:pPr>
      <w:r w:rsidRPr="008F3247">
        <w:rPr>
          <w:rFonts w:ascii="Arial" w:eastAsia="Calibri" w:hAnsi="Arial" w:cs="Arial"/>
          <w:color w:val="000000"/>
          <w:sz w:val="20"/>
          <w:szCs w:val="20"/>
        </w:rPr>
        <w:t xml:space="preserve">4. Explique las características morfológicas del endometrio en las etapas: </w:t>
      </w:r>
    </w:p>
    <w:p w:rsidR="008F3247" w:rsidRPr="006A1D67" w:rsidRDefault="008F3247" w:rsidP="006A1D67">
      <w:pPr>
        <w:pStyle w:val="Prrafodelista"/>
        <w:numPr>
          <w:ilvl w:val="0"/>
          <w:numId w:val="28"/>
        </w:numPr>
        <w:autoSpaceDE w:val="0"/>
        <w:autoSpaceDN w:val="0"/>
        <w:adjustRightInd w:val="0"/>
        <w:spacing w:after="0" w:line="240" w:lineRule="auto"/>
        <w:jc w:val="both"/>
        <w:rPr>
          <w:rFonts w:ascii="Arial" w:eastAsia="Calibri" w:hAnsi="Arial" w:cs="Arial"/>
          <w:color w:val="000000"/>
          <w:sz w:val="20"/>
          <w:szCs w:val="20"/>
        </w:rPr>
      </w:pPr>
      <w:r w:rsidRPr="006A1D67">
        <w:rPr>
          <w:rFonts w:ascii="Arial" w:eastAsia="Calibri" w:hAnsi="Arial" w:cs="Arial"/>
          <w:color w:val="000000"/>
          <w:sz w:val="20"/>
          <w:szCs w:val="20"/>
        </w:rPr>
        <w:t>Menstrual</w:t>
      </w:r>
    </w:p>
    <w:p w:rsidR="008F3247" w:rsidRPr="006A1D67" w:rsidRDefault="008F3247" w:rsidP="006A1D67">
      <w:pPr>
        <w:pStyle w:val="Prrafodelista"/>
        <w:numPr>
          <w:ilvl w:val="0"/>
          <w:numId w:val="28"/>
        </w:numPr>
        <w:autoSpaceDE w:val="0"/>
        <w:autoSpaceDN w:val="0"/>
        <w:adjustRightInd w:val="0"/>
        <w:spacing w:after="0" w:line="240" w:lineRule="auto"/>
        <w:jc w:val="both"/>
        <w:rPr>
          <w:rFonts w:ascii="Arial" w:eastAsia="Calibri" w:hAnsi="Arial" w:cs="Arial"/>
          <w:color w:val="000000"/>
          <w:sz w:val="20"/>
          <w:szCs w:val="20"/>
        </w:rPr>
      </w:pPr>
      <w:r w:rsidRPr="006A1D67">
        <w:rPr>
          <w:rFonts w:ascii="Arial" w:eastAsia="Calibri" w:hAnsi="Arial" w:cs="Arial"/>
          <w:color w:val="000000"/>
          <w:sz w:val="20"/>
          <w:szCs w:val="20"/>
        </w:rPr>
        <w:t>Proliferativa</w:t>
      </w:r>
    </w:p>
    <w:p w:rsidR="008F3247" w:rsidRPr="006A1D67" w:rsidRDefault="008F3247" w:rsidP="006A1D67">
      <w:pPr>
        <w:pStyle w:val="Prrafodelista"/>
        <w:numPr>
          <w:ilvl w:val="0"/>
          <w:numId w:val="28"/>
        </w:numPr>
        <w:autoSpaceDE w:val="0"/>
        <w:autoSpaceDN w:val="0"/>
        <w:adjustRightInd w:val="0"/>
        <w:spacing w:after="0" w:line="240" w:lineRule="auto"/>
        <w:jc w:val="both"/>
        <w:rPr>
          <w:rFonts w:ascii="Arial" w:eastAsia="Calibri" w:hAnsi="Arial" w:cs="Arial"/>
          <w:color w:val="000000"/>
          <w:sz w:val="20"/>
          <w:szCs w:val="20"/>
        </w:rPr>
      </w:pPr>
      <w:r w:rsidRPr="006A1D67">
        <w:rPr>
          <w:rFonts w:ascii="Arial" w:eastAsia="Calibri" w:hAnsi="Arial" w:cs="Arial"/>
          <w:color w:val="000000"/>
          <w:sz w:val="20"/>
          <w:szCs w:val="20"/>
        </w:rPr>
        <w:t xml:space="preserve">Secretora </w:t>
      </w:r>
    </w:p>
    <w:p w:rsidR="008F3247" w:rsidRPr="008F3247" w:rsidRDefault="008F3247" w:rsidP="008F3247">
      <w:pPr>
        <w:autoSpaceDE w:val="0"/>
        <w:autoSpaceDN w:val="0"/>
        <w:adjustRightInd w:val="0"/>
        <w:spacing w:after="0" w:line="240" w:lineRule="auto"/>
        <w:jc w:val="both"/>
        <w:rPr>
          <w:rFonts w:ascii="Arial" w:eastAsia="Calibri" w:hAnsi="Arial" w:cs="Arial"/>
          <w:color w:val="000000"/>
          <w:sz w:val="20"/>
          <w:szCs w:val="20"/>
        </w:rPr>
      </w:pPr>
      <w:r w:rsidRPr="008F3247">
        <w:rPr>
          <w:rFonts w:ascii="Arial" w:eastAsia="Calibri" w:hAnsi="Arial" w:cs="Arial"/>
          <w:color w:val="000000"/>
          <w:sz w:val="20"/>
          <w:szCs w:val="20"/>
        </w:rPr>
        <w:t xml:space="preserve">5. Explique la importancia clínica del cuello uterino. </w:t>
      </w:r>
    </w:p>
    <w:p w:rsidR="008F3247" w:rsidRPr="008F3247" w:rsidRDefault="008F3247" w:rsidP="008F3247">
      <w:pPr>
        <w:autoSpaceDE w:val="0"/>
        <w:autoSpaceDN w:val="0"/>
        <w:adjustRightInd w:val="0"/>
        <w:spacing w:after="0" w:line="240" w:lineRule="auto"/>
        <w:jc w:val="both"/>
        <w:rPr>
          <w:rFonts w:ascii="Arial" w:eastAsia="Calibri" w:hAnsi="Arial" w:cs="Arial"/>
          <w:color w:val="000000"/>
          <w:sz w:val="20"/>
          <w:szCs w:val="20"/>
        </w:rPr>
      </w:pPr>
      <w:r w:rsidRPr="008F3247">
        <w:rPr>
          <w:rFonts w:ascii="Arial" w:eastAsia="Calibri" w:hAnsi="Arial" w:cs="Arial"/>
          <w:color w:val="000000"/>
          <w:sz w:val="20"/>
          <w:szCs w:val="20"/>
        </w:rPr>
        <w:t xml:space="preserve">6. </w:t>
      </w:r>
      <w:r w:rsidR="006A1D67">
        <w:rPr>
          <w:rFonts w:ascii="Arial" w:eastAsia="Calibri" w:hAnsi="Arial" w:cs="Arial"/>
          <w:color w:val="000000"/>
          <w:sz w:val="20"/>
          <w:szCs w:val="20"/>
        </w:rPr>
        <w:t>Identifique en la imagen</w:t>
      </w:r>
      <w:r w:rsidRPr="008F3247">
        <w:rPr>
          <w:rFonts w:ascii="Arial" w:eastAsia="Calibri" w:hAnsi="Arial" w:cs="Arial"/>
          <w:color w:val="000000"/>
          <w:sz w:val="20"/>
          <w:szCs w:val="20"/>
        </w:rPr>
        <w:t xml:space="preserve"> la estructura histológica de la mama como órgano </w:t>
      </w:r>
      <w:r w:rsidR="006A1D67">
        <w:rPr>
          <w:rFonts w:ascii="Arial" w:eastAsia="Calibri" w:hAnsi="Arial" w:cs="Arial"/>
          <w:color w:val="000000"/>
          <w:sz w:val="20"/>
          <w:szCs w:val="20"/>
        </w:rPr>
        <w:t>macizo</w:t>
      </w:r>
      <w:r w:rsidRPr="008F3247">
        <w:rPr>
          <w:rFonts w:ascii="Arial" w:eastAsia="Calibri" w:hAnsi="Arial" w:cs="Arial"/>
          <w:color w:val="000000"/>
          <w:sz w:val="20"/>
          <w:szCs w:val="20"/>
        </w:rPr>
        <w:t>.</w:t>
      </w:r>
    </w:p>
    <w:p w:rsidR="008F3247" w:rsidRPr="008F3247" w:rsidRDefault="008F3247" w:rsidP="008F3247">
      <w:pPr>
        <w:autoSpaceDE w:val="0"/>
        <w:autoSpaceDN w:val="0"/>
        <w:adjustRightInd w:val="0"/>
        <w:spacing w:after="0" w:line="240" w:lineRule="auto"/>
        <w:jc w:val="both"/>
        <w:rPr>
          <w:rFonts w:ascii="Arial" w:eastAsia="Calibri" w:hAnsi="Arial" w:cs="Arial"/>
          <w:color w:val="000000"/>
          <w:sz w:val="20"/>
          <w:szCs w:val="20"/>
        </w:rPr>
      </w:pPr>
      <w:r w:rsidRPr="008F3247">
        <w:rPr>
          <w:rFonts w:ascii="Arial" w:eastAsia="Calibri" w:hAnsi="Arial" w:cs="Arial"/>
          <w:color w:val="000000"/>
          <w:sz w:val="20"/>
          <w:szCs w:val="20"/>
        </w:rPr>
        <w:t xml:space="preserve"> </w:t>
      </w:r>
      <w:r w:rsidRPr="008F3247">
        <w:rPr>
          <w:rFonts w:ascii="Arial" w:eastAsia="Calibri" w:hAnsi="Arial" w:cs="Arial"/>
          <w:noProof/>
          <w:color w:val="000000"/>
          <w:sz w:val="20"/>
          <w:szCs w:val="20"/>
          <w:lang w:val="es-ES" w:eastAsia="es-ES"/>
        </w:rPr>
        <w:drawing>
          <wp:inline distT="0" distB="0" distL="0" distR="0" wp14:anchorId="42D41CE2" wp14:editId="5E64EB0F">
            <wp:extent cx="1433195" cy="1072515"/>
            <wp:effectExtent l="0" t="0" r="0" b="0"/>
            <wp:docPr id="4" name="Imagen 4" descr="D:\ESCUELA\1er Año.Célula,tejido y Sistema tegumentario\2do.SEM.NER.1er.AÑO\REPRODUCTOR\P-Hist.END.REPROD.NERV\contenidos\Tema 2\Tema 2.2\clase taller7\imagenes\pequeñas\figur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D:\ESCUELA\1er Año.Célula,tejido y Sistema tegumentario\2do.SEM.NER.1er.AÑO\REPRODUCTOR\P-Hist.END.REPROD.NERV\contenidos\Tema 2\Tema 2.2\clase taller7\imagenes\pequeñas\figura 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3195" cy="1072515"/>
                    </a:xfrm>
                    <a:prstGeom prst="rect">
                      <a:avLst/>
                    </a:prstGeom>
                    <a:noFill/>
                    <a:ln>
                      <a:noFill/>
                    </a:ln>
                  </pic:spPr>
                </pic:pic>
              </a:graphicData>
            </a:graphic>
          </wp:inline>
        </w:drawing>
      </w:r>
    </w:p>
    <w:p w:rsidR="00E0515C" w:rsidRDefault="00E0515C" w:rsidP="00F824EC">
      <w:pPr>
        <w:autoSpaceDE w:val="0"/>
        <w:autoSpaceDN w:val="0"/>
        <w:adjustRightInd w:val="0"/>
        <w:spacing w:after="0" w:line="240" w:lineRule="auto"/>
        <w:jc w:val="both"/>
        <w:rPr>
          <w:rFonts w:ascii="Arial" w:hAnsi="Arial" w:cs="Arial"/>
          <w:b/>
          <w:color w:val="000000"/>
          <w:sz w:val="20"/>
          <w:szCs w:val="20"/>
        </w:rPr>
      </w:pPr>
    </w:p>
    <w:p w:rsidR="008F3247" w:rsidRDefault="008F3247" w:rsidP="00F824EC">
      <w:pPr>
        <w:autoSpaceDE w:val="0"/>
        <w:autoSpaceDN w:val="0"/>
        <w:adjustRightInd w:val="0"/>
        <w:spacing w:after="0" w:line="240" w:lineRule="auto"/>
        <w:jc w:val="both"/>
        <w:rPr>
          <w:rFonts w:ascii="Arial" w:hAnsi="Arial" w:cs="Arial"/>
          <w:b/>
          <w:color w:val="000000"/>
          <w:sz w:val="20"/>
          <w:szCs w:val="20"/>
        </w:rPr>
      </w:pPr>
    </w:p>
    <w:p w:rsidR="0081674B" w:rsidRDefault="0081674B" w:rsidP="00F824EC">
      <w:pPr>
        <w:autoSpaceDE w:val="0"/>
        <w:autoSpaceDN w:val="0"/>
        <w:adjustRightInd w:val="0"/>
        <w:spacing w:after="0" w:line="240" w:lineRule="auto"/>
        <w:jc w:val="both"/>
        <w:rPr>
          <w:rFonts w:ascii="Arial" w:hAnsi="Arial" w:cs="Arial"/>
          <w:b/>
          <w:color w:val="000000"/>
          <w:sz w:val="20"/>
          <w:szCs w:val="20"/>
        </w:rPr>
      </w:pPr>
      <w:r>
        <w:rPr>
          <w:rFonts w:ascii="Arial" w:hAnsi="Arial" w:cs="Arial"/>
          <w:b/>
          <w:color w:val="000000"/>
          <w:sz w:val="20"/>
          <w:szCs w:val="20"/>
        </w:rPr>
        <w:t xml:space="preserve">3. </w:t>
      </w:r>
      <w:r w:rsidRPr="0081674B">
        <w:rPr>
          <w:rFonts w:ascii="Arial" w:hAnsi="Arial" w:cs="Arial"/>
          <w:b/>
          <w:color w:val="000000"/>
          <w:sz w:val="20"/>
          <w:szCs w:val="20"/>
          <w:u w:val="single"/>
        </w:rPr>
        <w:t>Desarrollo embriofetal del Sistema Reproductor</w:t>
      </w:r>
      <w:r>
        <w:rPr>
          <w:rFonts w:ascii="Arial" w:hAnsi="Arial" w:cs="Arial"/>
          <w:b/>
          <w:color w:val="000000"/>
          <w:sz w:val="20"/>
          <w:szCs w:val="20"/>
          <w:u w:val="single"/>
        </w:rPr>
        <w:t>. Diferenciación sexual. Alteraciones del desarrollo.</w:t>
      </w:r>
    </w:p>
    <w:p w:rsidR="000C4D39" w:rsidRDefault="000C4D39" w:rsidP="000C4D39">
      <w:pPr>
        <w:jc w:val="both"/>
        <w:rPr>
          <w:rFonts w:ascii="Arial" w:eastAsia="Calibri" w:hAnsi="Arial" w:cs="Arial"/>
          <w:b/>
          <w:sz w:val="20"/>
          <w:szCs w:val="20"/>
          <w:u w:val="single"/>
          <w:lang w:val="es-ES"/>
        </w:rPr>
      </w:pPr>
    </w:p>
    <w:p w:rsidR="000C4D39" w:rsidRPr="000C4D39" w:rsidRDefault="000C4D39" w:rsidP="000C4D39">
      <w:pPr>
        <w:jc w:val="both"/>
        <w:rPr>
          <w:rFonts w:ascii="Arial" w:eastAsia="Calibri" w:hAnsi="Arial" w:cs="Arial"/>
          <w:b/>
          <w:sz w:val="20"/>
          <w:szCs w:val="20"/>
          <w:u w:val="single"/>
          <w:lang w:val="es-ES"/>
        </w:rPr>
      </w:pPr>
      <w:r>
        <w:rPr>
          <w:rFonts w:ascii="Arial" w:eastAsia="Calibri" w:hAnsi="Arial" w:cs="Arial"/>
          <w:b/>
          <w:sz w:val="20"/>
          <w:szCs w:val="20"/>
          <w:u w:val="single"/>
          <w:lang w:val="es-ES"/>
        </w:rPr>
        <w:t>O</w:t>
      </w:r>
      <w:r w:rsidRPr="000C4D39">
        <w:rPr>
          <w:rFonts w:ascii="Arial" w:eastAsia="Calibri" w:hAnsi="Arial" w:cs="Arial"/>
          <w:b/>
          <w:sz w:val="20"/>
          <w:szCs w:val="20"/>
          <w:u w:val="single"/>
          <w:lang w:val="es-ES"/>
        </w:rPr>
        <w:t>rigen y desarrollo prenatal del sistema reproductor</w:t>
      </w:r>
    </w:p>
    <w:p w:rsidR="0081674B" w:rsidRDefault="0081674B" w:rsidP="0081674B">
      <w:pPr>
        <w:jc w:val="both"/>
        <w:rPr>
          <w:rFonts w:ascii="Arial" w:hAnsi="Arial" w:cs="Arial"/>
          <w:i/>
          <w:iCs/>
          <w:color w:val="0000FF"/>
          <w:sz w:val="20"/>
          <w:szCs w:val="20"/>
        </w:rPr>
      </w:pPr>
      <w:r>
        <w:rPr>
          <w:rFonts w:ascii="Arial" w:eastAsia="Calibri" w:hAnsi="Arial" w:cs="Arial"/>
          <w:sz w:val="20"/>
          <w:szCs w:val="20"/>
          <w:lang w:val="es-ES"/>
        </w:rPr>
        <w:t>Para</w:t>
      </w:r>
      <w:r w:rsidRPr="0081674B">
        <w:rPr>
          <w:rFonts w:ascii="Arial" w:eastAsia="Calibri" w:hAnsi="Arial" w:cs="Arial"/>
          <w:sz w:val="20"/>
          <w:szCs w:val="20"/>
          <w:lang w:val="es-ES"/>
        </w:rPr>
        <w:t xml:space="preserve"> comenzar a estudiar el origen y desarrollo prenatal del sistema reproductor es importante conocer que la formación durante la vida prenatal del sistema reproductor tiene algunas características que les son exclusivas, las que debes revisar en el </w:t>
      </w:r>
      <w:r w:rsidRPr="0081674B">
        <w:rPr>
          <w:rFonts w:ascii="Arial" w:eastAsia="Calibri" w:hAnsi="Arial" w:cs="Arial"/>
          <w:bCs/>
          <w:sz w:val="20"/>
          <w:szCs w:val="20"/>
        </w:rPr>
        <w:t xml:space="preserve">el libro </w:t>
      </w:r>
      <w:r w:rsidRPr="0081674B">
        <w:rPr>
          <w:rFonts w:ascii="Arial" w:hAnsi="Arial" w:cs="Arial"/>
          <w:i/>
          <w:iCs/>
          <w:color w:val="0000FF"/>
          <w:sz w:val="20"/>
          <w:szCs w:val="20"/>
        </w:rPr>
        <w:t>Morfofisiología II el capítulo 35 pág.388.</w:t>
      </w:r>
    </w:p>
    <w:p w:rsidR="0081674B" w:rsidRPr="0081674B" w:rsidRDefault="0081674B" w:rsidP="0081674B">
      <w:pPr>
        <w:jc w:val="both"/>
        <w:rPr>
          <w:rFonts w:ascii="Arial" w:eastAsia="Calibri" w:hAnsi="Arial" w:cs="Arial"/>
          <w:sz w:val="20"/>
          <w:szCs w:val="20"/>
          <w:lang w:val="es-ES_tradnl"/>
        </w:rPr>
      </w:pPr>
      <w:r w:rsidRPr="0081674B">
        <w:rPr>
          <w:rFonts w:ascii="Arial" w:eastAsia="Calibri" w:hAnsi="Arial" w:cs="Arial"/>
          <w:sz w:val="20"/>
          <w:szCs w:val="20"/>
          <w:lang w:val="es-ES_tradnl"/>
        </w:rPr>
        <w:t xml:space="preserve">El sexo cromosómico se determina en la fecundación, lleva al sexo gonadal y éste al fenotípico o genital, todos estos se desarrollan en la </w:t>
      </w:r>
      <w:r w:rsidRPr="0081674B">
        <w:rPr>
          <w:rFonts w:ascii="Arial" w:eastAsia="Calibri" w:hAnsi="Arial" w:cs="Arial"/>
          <w:b/>
          <w:sz w:val="20"/>
          <w:szCs w:val="20"/>
          <w:u w:val="single"/>
          <w:lang w:val="es-ES_tradnl"/>
        </w:rPr>
        <w:t>vida prenatal</w:t>
      </w:r>
      <w:r w:rsidRPr="0081674B">
        <w:rPr>
          <w:rFonts w:ascii="Arial" w:eastAsia="Calibri" w:hAnsi="Arial" w:cs="Arial"/>
          <w:sz w:val="20"/>
          <w:szCs w:val="20"/>
          <w:lang w:val="es-ES_tradnl"/>
        </w:rPr>
        <w:t xml:space="preserve"> y constituyen determinaciones sucesivas, cada una dependiente de la anterior. </w:t>
      </w:r>
    </w:p>
    <w:p w:rsidR="0081674B" w:rsidRPr="0081674B" w:rsidRDefault="0081674B" w:rsidP="0081674B">
      <w:pPr>
        <w:rPr>
          <w:rFonts w:ascii="Arial" w:eastAsia="Calibri" w:hAnsi="Arial" w:cs="Arial"/>
          <w:sz w:val="20"/>
          <w:szCs w:val="20"/>
          <w:lang w:val="es-ES_tradnl"/>
        </w:rPr>
      </w:pPr>
      <w:r w:rsidRPr="0081674B">
        <w:rPr>
          <w:rFonts w:ascii="Arial" w:eastAsia="Calibri" w:hAnsi="Arial" w:cs="Arial"/>
          <w:sz w:val="20"/>
          <w:szCs w:val="20"/>
          <w:lang w:val="es-ES_tradnl"/>
        </w:rPr>
        <w:t>En la etapa prenatal es cuando más se expresan los factores biológicos, como es el papel del sexo cromosómic</w:t>
      </w:r>
      <w:r>
        <w:rPr>
          <w:rFonts w:ascii="Arial" w:eastAsia="Calibri" w:hAnsi="Arial" w:cs="Arial"/>
          <w:sz w:val="20"/>
          <w:szCs w:val="20"/>
          <w:lang w:val="es-ES_tradnl"/>
        </w:rPr>
        <w:t xml:space="preserve">o en la determinación sexual y </w:t>
      </w:r>
      <w:r w:rsidRPr="0081674B">
        <w:rPr>
          <w:rFonts w:ascii="Arial" w:eastAsia="Calibri" w:hAnsi="Arial" w:cs="Arial"/>
          <w:sz w:val="20"/>
          <w:szCs w:val="20"/>
          <w:lang w:val="es-ES_tradnl"/>
        </w:rPr>
        <w:t xml:space="preserve">la función de las hormonas en la diferenciación de los genitales internos y externos.  </w:t>
      </w:r>
    </w:p>
    <w:p w:rsidR="0081674B" w:rsidRPr="0081674B" w:rsidRDefault="0081674B" w:rsidP="0081674B">
      <w:pPr>
        <w:rPr>
          <w:rFonts w:ascii="Arial" w:eastAsia="Calibri" w:hAnsi="Arial" w:cs="Arial"/>
          <w:bCs/>
          <w:sz w:val="20"/>
          <w:szCs w:val="20"/>
        </w:rPr>
      </w:pPr>
      <w:r w:rsidRPr="0081674B">
        <w:rPr>
          <w:rFonts w:ascii="Arial" w:eastAsia="Calibri" w:hAnsi="Arial" w:cs="Arial"/>
          <w:bCs/>
          <w:sz w:val="20"/>
          <w:szCs w:val="20"/>
        </w:rPr>
        <w:t xml:space="preserve">Es significativo en el estudio de este sistema explicar cómo ocurre la determinación del sexo y el papel del cromosoma Y en la determinación del sexo (libro </w:t>
      </w:r>
      <w:r w:rsidRPr="0081674B">
        <w:rPr>
          <w:rFonts w:ascii="Arial" w:hAnsi="Arial" w:cs="Arial"/>
          <w:i/>
          <w:iCs/>
          <w:color w:val="0000FF"/>
          <w:sz w:val="20"/>
          <w:szCs w:val="20"/>
        </w:rPr>
        <w:t>Morfofisiología II el capítulo 35 pág.</w:t>
      </w:r>
      <w:r w:rsidRPr="0081674B">
        <w:t xml:space="preserve"> </w:t>
      </w:r>
      <w:r w:rsidRPr="0081674B">
        <w:rPr>
          <w:rFonts w:ascii="Arial" w:hAnsi="Arial" w:cs="Arial"/>
          <w:i/>
          <w:iCs/>
          <w:color w:val="0000FF"/>
          <w:sz w:val="20"/>
          <w:szCs w:val="20"/>
        </w:rPr>
        <w:t>389</w:t>
      </w:r>
      <w:r w:rsidRPr="0081674B">
        <w:rPr>
          <w:rFonts w:ascii="Arial" w:eastAsia="Calibri" w:hAnsi="Arial" w:cs="Arial"/>
          <w:bCs/>
          <w:sz w:val="20"/>
          <w:szCs w:val="20"/>
        </w:rPr>
        <w:t>).</w:t>
      </w:r>
    </w:p>
    <w:p w:rsidR="0081674B" w:rsidRDefault="0081674B" w:rsidP="000C4D39">
      <w:pPr>
        <w:spacing w:after="0"/>
        <w:jc w:val="both"/>
        <w:rPr>
          <w:rFonts w:ascii="Arial" w:eastAsia="Calibri" w:hAnsi="Arial" w:cs="Arial"/>
          <w:bCs/>
          <w:sz w:val="20"/>
          <w:szCs w:val="20"/>
        </w:rPr>
      </w:pPr>
      <w:r w:rsidRPr="0081674B">
        <w:rPr>
          <w:rFonts w:ascii="Arial" w:eastAsia="Calibri" w:hAnsi="Arial" w:cs="Arial"/>
          <w:bCs/>
          <w:sz w:val="20"/>
          <w:szCs w:val="20"/>
        </w:rPr>
        <w:t xml:space="preserve">El estudio del origen y desarrollo prenatal del sistema reproductor lo debes hacer teniendo en cuenta que sus componentes pasan por dos etapas o períodos: </w:t>
      </w:r>
    </w:p>
    <w:p w:rsidR="0081674B" w:rsidRPr="0081674B" w:rsidRDefault="0081674B" w:rsidP="00507A8A">
      <w:pPr>
        <w:pStyle w:val="Prrafodelista"/>
        <w:numPr>
          <w:ilvl w:val="0"/>
          <w:numId w:val="16"/>
        </w:numPr>
        <w:spacing w:after="0"/>
        <w:jc w:val="both"/>
        <w:rPr>
          <w:rFonts w:ascii="Arial" w:eastAsia="Calibri" w:hAnsi="Arial" w:cs="Arial"/>
          <w:bCs/>
          <w:sz w:val="20"/>
          <w:szCs w:val="20"/>
        </w:rPr>
      </w:pPr>
      <w:r w:rsidRPr="0081674B">
        <w:rPr>
          <w:rFonts w:ascii="Arial" w:eastAsia="Calibri" w:hAnsi="Arial" w:cs="Arial"/>
          <w:bCs/>
          <w:i/>
          <w:sz w:val="20"/>
          <w:szCs w:val="20"/>
          <w:u w:val="single"/>
        </w:rPr>
        <w:t xml:space="preserve">Período </w:t>
      </w:r>
      <w:r w:rsidRPr="0081674B">
        <w:rPr>
          <w:rFonts w:ascii="Arial" w:eastAsia="Calibri" w:hAnsi="Arial" w:cs="Arial"/>
          <w:b/>
          <w:bCs/>
          <w:i/>
          <w:sz w:val="20"/>
          <w:szCs w:val="20"/>
          <w:u w:val="single"/>
        </w:rPr>
        <w:t>Indiferenciado</w:t>
      </w:r>
      <w:r>
        <w:rPr>
          <w:rFonts w:ascii="Arial" w:eastAsia="Calibri" w:hAnsi="Arial" w:cs="Arial"/>
          <w:bCs/>
          <w:i/>
          <w:sz w:val="20"/>
          <w:szCs w:val="20"/>
          <w:u w:val="single"/>
        </w:rPr>
        <w:t>.</w:t>
      </w:r>
    </w:p>
    <w:p w:rsidR="000C4D39" w:rsidRPr="000C4D39" w:rsidRDefault="0081674B" w:rsidP="00507A8A">
      <w:pPr>
        <w:pStyle w:val="Prrafodelista"/>
        <w:numPr>
          <w:ilvl w:val="0"/>
          <w:numId w:val="16"/>
        </w:numPr>
        <w:spacing w:after="0"/>
        <w:jc w:val="both"/>
        <w:rPr>
          <w:rFonts w:ascii="Arial" w:eastAsia="Calibri" w:hAnsi="Arial" w:cs="Arial"/>
          <w:bCs/>
          <w:sz w:val="20"/>
          <w:szCs w:val="20"/>
        </w:rPr>
      </w:pPr>
      <w:r>
        <w:rPr>
          <w:rFonts w:ascii="Arial" w:eastAsia="Calibri" w:hAnsi="Arial" w:cs="Arial"/>
          <w:bCs/>
          <w:i/>
          <w:sz w:val="20"/>
          <w:szCs w:val="20"/>
          <w:u w:val="single"/>
        </w:rPr>
        <w:t>P</w:t>
      </w:r>
      <w:r w:rsidRPr="0081674B">
        <w:rPr>
          <w:rFonts w:ascii="Arial" w:eastAsia="Calibri" w:hAnsi="Arial" w:cs="Arial"/>
          <w:bCs/>
          <w:i/>
          <w:sz w:val="20"/>
          <w:szCs w:val="20"/>
          <w:u w:val="single"/>
        </w:rPr>
        <w:t xml:space="preserve">eríodo </w:t>
      </w:r>
      <w:r w:rsidRPr="0081674B">
        <w:rPr>
          <w:rFonts w:ascii="Arial" w:eastAsia="Calibri" w:hAnsi="Arial" w:cs="Arial"/>
          <w:b/>
          <w:bCs/>
          <w:i/>
          <w:sz w:val="20"/>
          <w:szCs w:val="20"/>
          <w:u w:val="single"/>
        </w:rPr>
        <w:t>Diferenciado</w:t>
      </w:r>
      <w:r w:rsidR="000C4D39">
        <w:rPr>
          <w:rFonts w:ascii="Arial" w:eastAsia="Calibri" w:hAnsi="Arial" w:cs="Arial"/>
          <w:b/>
          <w:bCs/>
          <w:i/>
          <w:sz w:val="20"/>
          <w:szCs w:val="20"/>
        </w:rPr>
        <w:t xml:space="preserve">. </w:t>
      </w:r>
    </w:p>
    <w:p w:rsidR="0081674B" w:rsidRPr="000C4D39" w:rsidRDefault="000C4D39" w:rsidP="000C4D39">
      <w:pPr>
        <w:spacing w:after="0"/>
        <w:ind w:left="360"/>
        <w:jc w:val="both"/>
        <w:rPr>
          <w:rFonts w:ascii="Arial" w:eastAsia="Calibri" w:hAnsi="Arial" w:cs="Arial"/>
          <w:bCs/>
          <w:sz w:val="20"/>
          <w:szCs w:val="20"/>
        </w:rPr>
      </w:pPr>
      <w:r>
        <w:rPr>
          <w:rFonts w:ascii="Arial" w:eastAsia="Calibri" w:hAnsi="Arial" w:cs="Arial"/>
          <w:bCs/>
          <w:sz w:val="20"/>
          <w:szCs w:val="20"/>
        </w:rPr>
        <w:t>D</w:t>
      </w:r>
      <w:r w:rsidR="001F1F15">
        <w:rPr>
          <w:rFonts w:ascii="Arial" w:eastAsia="Calibri" w:hAnsi="Arial" w:cs="Arial"/>
          <w:bCs/>
          <w:sz w:val="20"/>
          <w:szCs w:val="20"/>
        </w:rPr>
        <w:t>ebes buscar ¿Q</w:t>
      </w:r>
      <w:r w:rsidR="0081674B" w:rsidRPr="000C4D39">
        <w:rPr>
          <w:rFonts w:ascii="Arial" w:eastAsia="Calibri" w:hAnsi="Arial" w:cs="Arial"/>
          <w:bCs/>
          <w:sz w:val="20"/>
          <w:szCs w:val="20"/>
        </w:rPr>
        <w:t>ué ocurre en estos períodos con cada uno de los componentes de este sistema</w:t>
      </w:r>
      <w:r w:rsidR="001F1F15">
        <w:rPr>
          <w:rFonts w:ascii="Arial" w:eastAsia="Calibri" w:hAnsi="Arial" w:cs="Arial"/>
          <w:bCs/>
          <w:sz w:val="20"/>
          <w:szCs w:val="20"/>
        </w:rPr>
        <w:t>?</w:t>
      </w:r>
      <w:r w:rsidR="0081674B" w:rsidRPr="000C4D39">
        <w:rPr>
          <w:rFonts w:ascii="Arial" w:eastAsia="Calibri" w:hAnsi="Arial" w:cs="Arial"/>
          <w:bCs/>
          <w:sz w:val="20"/>
          <w:szCs w:val="20"/>
        </w:rPr>
        <w:t>:</w:t>
      </w:r>
      <w:r w:rsidR="001F1F15">
        <w:rPr>
          <w:rFonts w:ascii="Arial" w:eastAsia="Calibri" w:hAnsi="Arial" w:cs="Arial"/>
          <w:b/>
          <w:bCs/>
          <w:sz w:val="20"/>
          <w:szCs w:val="20"/>
          <w:u w:val="single"/>
        </w:rPr>
        <w:t>(</w:t>
      </w:r>
      <w:r w:rsidR="0081674B" w:rsidRPr="000C4D39">
        <w:rPr>
          <w:rFonts w:ascii="Arial" w:eastAsia="Calibri" w:hAnsi="Arial" w:cs="Arial"/>
          <w:b/>
          <w:bCs/>
          <w:sz w:val="20"/>
          <w:szCs w:val="20"/>
          <w:u w:val="single"/>
        </w:rPr>
        <w:t>Gónada, Conductos Genitales y Genitales Externos</w:t>
      </w:r>
      <w:r w:rsidR="001F1F15">
        <w:rPr>
          <w:rFonts w:ascii="Arial" w:eastAsia="Calibri" w:hAnsi="Arial" w:cs="Arial"/>
          <w:b/>
          <w:bCs/>
          <w:sz w:val="20"/>
          <w:szCs w:val="20"/>
          <w:u w:val="single"/>
        </w:rPr>
        <w:t>)</w:t>
      </w:r>
      <w:bookmarkStart w:id="0" w:name="_GoBack"/>
      <w:bookmarkEnd w:id="0"/>
      <w:r w:rsidR="0081674B" w:rsidRPr="000C4D39">
        <w:rPr>
          <w:rFonts w:ascii="Arial" w:eastAsia="Calibri" w:hAnsi="Arial" w:cs="Arial"/>
          <w:bCs/>
          <w:sz w:val="20"/>
          <w:szCs w:val="20"/>
        </w:rPr>
        <w:t xml:space="preserve">, </w:t>
      </w:r>
      <w:r>
        <w:rPr>
          <w:rFonts w:ascii="Arial" w:eastAsia="Calibri" w:hAnsi="Arial" w:cs="Arial"/>
          <w:bCs/>
          <w:sz w:val="20"/>
          <w:szCs w:val="20"/>
        </w:rPr>
        <w:t>auxíliate del</w:t>
      </w:r>
      <w:r w:rsidR="0081674B" w:rsidRPr="000C4D39">
        <w:rPr>
          <w:rFonts w:ascii="Arial" w:eastAsia="Calibri" w:hAnsi="Arial" w:cs="Arial"/>
          <w:bCs/>
          <w:sz w:val="20"/>
          <w:szCs w:val="20"/>
        </w:rPr>
        <w:t xml:space="preserve"> libro </w:t>
      </w:r>
      <w:r w:rsidRPr="0081674B">
        <w:rPr>
          <w:rFonts w:ascii="Arial" w:hAnsi="Arial" w:cs="Arial"/>
          <w:i/>
          <w:iCs/>
          <w:color w:val="0000FF"/>
          <w:sz w:val="20"/>
          <w:szCs w:val="20"/>
        </w:rPr>
        <w:t xml:space="preserve">Morfofisiología II el capítulo 35 </w:t>
      </w:r>
      <w:r>
        <w:rPr>
          <w:rFonts w:ascii="Arial" w:eastAsia="Calibri" w:hAnsi="Arial" w:cs="Arial"/>
          <w:bCs/>
          <w:sz w:val="20"/>
          <w:szCs w:val="20"/>
        </w:rPr>
        <w:t xml:space="preserve">en </w:t>
      </w:r>
      <w:r w:rsidR="0081674B" w:rsidRPr="000C4D39">
        <w:rPr>
          <w:rFonts w:ascii="Arial" w:eastAsia="Calibri" w:hAnsi="Arial" w:cs="Arial"/>
          <w:bCs/>
          <w:sz w:val="20"/>
          <w:szCs w:val="20"/>
        </w:rPr>
        <w:t xml:space="preserve">los acápites de: </w:t>
      </w:r>
      <w:r w:rsidR="0081674B" w:rsidRPr="000C4D39">
        <w:rPr>
          <w:rFonts w:ascii="Arial" w:eastAsia="Calibri" w:hAnsi="Arial" w:cs="Arial"/>
          <w:b/>
          <w:bCs/>
          <w:sz w:val="20"/>
          <w:szCs w:val="20"/>
        </w:rPr>
        <w:t>Formación de las gónadas</w:t>
      </w:r>
      <w:r w:rsidR="0081674B" w:rsidRPr="000C4D39">
        <w:rPr>
          <w:rFonts w:ascii="Arial" w:eastAsia="Calibri" w:hAnsi="Arial" w:cs="Arial"/>
          <w:bCs/>
          <w:sz w:val="20"/>
          <w:szCs w:val="20"/>
        </w:rPr>
        <w:t xml:space="preserve"> </w:t>
      </w:r>
      <w:r>
        <w:rPr>
          <w:rFonts w:ascii="Arial" w:eastAsia="Calibri" w:hAnsi="Arial" w:cs="Arial"/>
          <w:bCs/>
          <w:sz w:val="20"/>
          <w:szCs w:val="20"/>
        </w:rPr>
        <w:t>(</w:t>
      </w:r>
      <w:r w:rsidRPr="000C4D39">
        <w:rPr>
          <w:rFonts w:ascii="Arial" w:hAnsi="Arial" w:cs="Arial"/>
          <w:i/>
          <w:iCs/>
          <w:color w:val="0000FF"/>
          <w:sz w:val="20"/>
          <w:szCs w:val="20"/>
        </w:rPr>
        <w:t>pág. 390-392</w:t>
      </w:r>
      <w:r>
        <w:rPr>
          <w:rFonts w:ascii="Arial" w:eastAsia="Calibri" w:hAnsi="Arial" w:cs="Arial"/>
          <w:bCs/>
          <w:sz w:val="20"/>
          <w:szCs w:val="20"/>
        </w:rPr>
        <w:t>)</w:t>
      </w:r>
      <w:r w:rsidR="0081674B" w:rsidRPr="000C4D39">
        <w:rPr>
          <w:rFonts w:ascii="Arial" w:eastAsia="Calibri" w:hAnsi="Arial" w:cs="Arial"/>
          <w:bCs/>
          <w:sz w:val="20"/>
          <w:szCs w:val="20"/>
        </w:rPr>
        <w:t xml:space="preserve">, </w:t>
      </w:r>
      <w:r w:rsidR="0081674B" w:rsidRPr="000C4D39">
        <w:rPr>
          <w:rFonts w:ascii="Arial" w:eastAsia="Calibri" w:hAnsi="Arial" w:cs="Arial"/>
          <w:b/>
          <w:bCs/>
          <w:sz w:val="20"/>
          <w:szCs w:val="20"/>
        </w:rPr>
        <w:t xml:space="preserve">Formación de los conductos genitales </w:t>
      </w:r>
      <w:r w:rsidR="0081674B" w:rsidRPr="000C4D39">
        <w:rPr>
          <w:rFonts w:ascii="Arial" w:eastAsia="Calibri" w:hAnsi="Arial" w:cs="Arial"/>
          <w:bCs/>
          <w:sz w:val="20"/>
          <w:szCs w:val="20"/>
        </w:rPr>
        <w:t>(</w:t>
      </w:r>
      <w:r w:rsidRPr="000C4D39">
        <w:rPr>
          <w:rFonts w:ascii="Arial" w:hAnsi="Arial" w:cs="Arial"/>
          <w:i/>
          <w:iCs/>
          <w:color w:val="0000FF"/>
          <w:sz w:val="20"/>
          <w:szCs w:val="20"/>
        </w:rPr>
        <w:t>pág. 392-394</w:t>
      </w:r>
      <w:r>
        <w:rPr>
          <w:rFonts w:ascii="Arial" w:eastAsia="Calibri" w:hAnsi="Arial" w:cs="Arial"/>
          <w:bCs/>
          <w:sz w:val="20"/>
          <w:szCs w:val="20"/>
        </w:rPr>
        <w:t xml:space="preserve">) </w:t>
      </w:r>
      <w:r w:rsidR="0081674B" w:rsidRPr="000C4D39">
        <w:rPr>
          <w:rFonts w:ascii="Arial" w:eastAsia="Calibri" w:hAnsi="Arial" w:cs="Arial"/>
          <w:bCs/>
          <w:sz w:val="20"/>
          <w:szCs w:val="20"/>
        </w:rPr>
        <w:t xml:space="preserve">y </w:t>
      </w:r>
      <w:r w:rsidR="0081674B" w:rsidRPr="000C4D39">
        <w:rPr>
          <w:rFonts w:ascii="Arial" w:eastAsia="Calibri" w:hAnsi="Arial" w:cs="Arial"/>
          <w:b/>
          <w:bCs/>
          <w:sz w:val="20"/>
          <w:szCs w:val="20"/>
        </w:rPr>
        <w:t>Formación de los genitales externos</w:t>
      </w:r>
      <w:r w:rsidR="0081674B" w:rsidRPr="000C4D39">
        <w:rPr>
          <w:rFonts w:ascii="Arial" w:eastAsia="Calibri" w:hAnsi="Arial" w:cs="Arial"/>
          <w:bCs/>
          <w:sz w:val="20"/>
          <w:szCs w:val="20"/>
        </w:rPr>
        <w:t xml:space="preserve"> (</w:t>
      </w:r>
      <w:r w:rsidRPr="000C4D39">
        <w:rPr>
          <w:rFonts w:ascii="Arial" w:hAnsi="Arial" w:cs="Arial"/>
          <w:i/>
          <w:iCs/>
          <w:color w:val="0000FF"/>
          <w:sz w:val="20"/>
          <w:szCs w:val="20"/>
        </w:rPr>
        <w:t>pág. 394-397</w:t>
      </w:r>
      <w:r w:rsidR="0081674B" w:rsidRPr="000C4D39">
        <w:rPr>
          <w:rFonts w:ascii="Arial" w:eastAsia="Calibri" w:hAnsi="Arial" w:cs="Arial"/>
          <w:bCs/>
          <w:sz w:val="20"/>
          <w:szCs w:val="20"/>
        </w:rPr>
        <w:t>),</w:t>
      </w:r>
      <w:r>
        <w:rPr>
          <w:rFonts w:ascii="Arial" w:eastAsia="Calibri" w:hAnsi="Arial" w:cs="Arial"/>
          <w:bCs/>
          <w:sz w:val="20"/>
          <w:szCs w:val="20"/>
        </w:rPr>
        <w:t xml:space="preserve"> </w:t>
      </w:r>
      <w:r w:rsidR="0081674B" w:rsidRPr="000C4D39">
        <w:rPr>
          <w:rFonts w:ascii="Arial" w:eastAsia="Calibri" w:hAnsi="Arial" w:cs="Arial"/>
          <w:bCs/>
          <w:sz w:val="20"/>
          <w:szCs w:val="20"/>
        </w:rPr>
        <w:t xml:space="preserve">donde se explican ambos períodos de cada componente del sistema. </w:t>
      </w:r>
    </w:p>
    <w:p w:rsidR="0081674B" w:rsidRPr="0081674B" w:rsidRDefault="0081674B" w:rsidP="000C4D39">
      <w:pPr>
        <w:spacing w:after="0"/>
        <w:jc w:val="both"/>
        <w:rPr>
          <w:rFonts w:ascii="Arial" w:eastAsia="Calibri" w:hAnsi="Arial" w:cs="Arial"/>
          <w:bCs/>
          <w:sz w:val="20"/>
          <w:szCs w:val="20"/>
        </w:rPr>
      </w:pPr>
      <w:r w:rsidRPr="0081674B">
        <w:rPr>
          <w:rFonts w:ascii="Arial" w:eastAsia="Calibri" w:hAnsi="Arial" w:cs="Arial"/>
          <w:bCs/>
          <w:sz w:val="20"/>
          <w:szCs w:val="20"/>
        </w:rPr>
        <w:t>Para una mejor comprensión del contenido debes auxiliarte de las láminas, fotos y esquemas ilustrados en la bibliografía básica y complementaria.</w:t>
      </w:r>
    </w:p>
    <w:p w:rsidR="000C4D39" w:rsidRDefault="000C4D39" w:rsidP="000C4D39">
      <w:pPr>
        <w:spacing w:after="0"/>
        <w:jc w:val="both"/>
        <w:rPr>
          <w:rFonts w:ascii="Arial" w:eastAsia="Calibri" w:hAnsi="Arial" w:cs="Arial"/>
          <w:bCs/>
          <w:sz w:val="20"/>
          <w:szCs w:val="20"/>
        </w:rPr>
      </w:pPr>
    </w:p>
    <w:p w:rsidR="0081674B" w:rsidRPr="0081674B" w:rsidRDefault="0081674B" w:rsidP="000C4D39">
      <w:pPr>
        <w:spacing w:after="0"/>
        <w:jc w:val="both"/>
        <w:rPr>
          <w:rFonts w:ascii="Arial" w:eastAsia="Calibri" w:hAnsi="Arial" w:cs="Arial"/>
          <w:bCs/>
          <w:sz w:val="20"/>
          <w:szCs w:val="20"/>
        </w:rPr>
      </w:pPr>
      <w:r w:rsidRPr="0081674B">
        <w:rPr>
          <w:rFonts w:ascii="Arial" w:eastAsia="Calibri" w:hAnsi="Arial" w:cs="Arial"/>
          <w:bCs/>
          <w:sz w:val="20"/>
          <w:szCs w:val="20"/>
        </w:rPr>
        <w:t xml:space="preserve">El siguiente cuadro es un resumen de las estructuras embrionarias presentes en el período </w:t>
      </w:r>
      <w:r w:rsidRPr="0081674B">
        <w:rPr>
          <w:rFonts w:ascii="Arial" w:eastAsia="Calibri" w:hAnsi="Arial" w:cs="Arial"/>
          <w:b/>
          <w:bCs/>
          <w:i/>
          <w:sz w:val="20"/>
          <w:szCs w:val="20"/>
          <w:u w:val="single"/>
        </w:rPr>
        <w:t>Indiferenciado</w:t>
      </w:r>
      <w:r w:rsidRPr="0081674B">
        <w:rPr>
          <w:rFonts w:ascii="Arial" w:eastAsia="Calibri" w:hAnsi="Arial" w:cs="Arial"/>
          <w:bCs/>
          <w:sz w:val="20"/>
          <w:szCs w:val="20"/>
        </w:rPr>
        <w:t xml:space="preserve"> y que son comunes para ambos sexos y las estructuras definitivas derivadas de las estructuras embrionarias que estarán presentes en el período </w:t>
      </w:r>
      <w:r w:rsidRPr="0081674B">
        <w:rPr>
          <w:rFonts w:ascii="Arial" w:eastAsia="Calibri" w:hAnsi="Arial" w:cs="Arial"/>
          <w:b/>
          <w:bCs/>
          <w:i/>
          <w:sz w:val="20"/>
          <w:szCs w:val="20"/>
          <w:u w:val="single"/>
        </w:rPr>
        <w:t>Diferenciado</w:t>
      </w:r>
      <w:r w:rsidRPr="0081674B">
        <w:rPr>
          <w:rFonts w:ascii="Arial" w:eastAsia="Calibri" w:hAnsi="Arial" w:cs="Arial"/>
          <w:bCs/>
          <w:sz w:val="20"/>
          <w:szCs w:val="20"/>
        </w:rPr>
        <w:t xml:space="preserve"> en cada sexo.</w:t>
      </w:r>
    </w:p>
    <w:p w:rsidR="0081674B" w:rsidRPr="0081674B" w:rsidRDefault="0081674B" w:rsidP="0081674B">
      <w:pPr>
        <w:spacing w:after="0"/>
        <w:rPr>
          <w:rFonts w:ascii="Arial" w:eastAsia="Calibri" w:hAnsi="Arial" w:cs="Arial"/>
          <w:bCs/>
          <w:sz w:val="20"/>
          <w:szCs w:val="20"/>
        </w:rPr>
      </w:pPr>
    </w:p>
    <w:tbl>
      <w:tblPr>
        <w:tblStyle w:val="Tablaconcuadrcula"/>
        <w:tblW w:w="9918" w:type="dxa"/>
        <w:tblLook w:val="04A0" w:firstRow="1" w:lastRow="0" w:firstColumn="1" w:lastColumn="0" w:noHBand="0" w:noVBand="1"/>
      </w:tblPr>
      <w:tblGrid>
        <w:gridCol w:w="1295"/>
        <w:gridCol w:w="3945"/>
        <w:gridCol w:w="2612"/>
        <w:gridCol w:w="2066"/>
      </w:tblGrid>
      <w:tr w:rsidR="0081674B" w:rsidRPr="0081674B" w:rsidTr="0024190D">
        <w:trPr>
          <w:trHeight w:val="460"/>
        </w:trPr>
        <w:tc>
          <w:tcPr>
            <w:tcW w:w="1295" w:type="dxa"/>
            <w:vMerge w:val="restart"/>
          </w:tcPr>
          <w:p w:rsidR="0081674B" w:rsidRPr="0081674B" w:rsidRDefault="0081674B" w:rsidP="0081674B">
            <w:pPr>
              <w:spacing w:after="160" w:line="259" w:lineRule="auto"/>
              <w:rPr>
                <w:rFonts w:ascii="Arial" w:eastAsia="Calibri" w:hAnsi="Arial" w:cs="Arial"/>
                <w:sz w:val="20"/>
                <w:szCs w:val="20"/>
                <w:u w:val="single"/>
                <w:lang w:val="es-ES"/>
              </w:rPr>
            </w:pPr>
            <w:r w:rsidRPr="0081674B">
              <w:rPr>
                <w:rFonts w:ascii="Arial" w:eastAsia="Calibri" w:hAnsi="Arial" w:cs="Arial"/>
                <w:bCs/>
                <w:sz w:val="20"/>
                <w:szCs w:val="20"/>
              </w:rPr>
              <w:t>Órganos del sistema reproductor:</w:t>
            </w:r>
          </w:p>
        </w:tc>
        <w:tc>
          <w:tcPr>
            <w:tcW w:w="3945" w:type="dxa"/>
            <w:vMerge w:val="restart"/>
          </w:tcPr>
          <w:p w:rsidR="0081674B" w:rsidRPr="0081674B" w:rsidRDefault="0081674B" w:rsidP="0081674B">
            <w:pPr>
              <w:spacing w:after="160" w:line="259" w:lineRule="auto"/>
              <w:rPr>
                <w:rFonts w:ascii="Arial" w:eastAsia="Calibri" w:hAnsi="Arial" w:cs="Arial"/>
                <w:sz w:val="20"/>
                <w:szCs w:val="20"/>
                <w:lang w:val="es-ES"/>
              </w:rPr>
            </w:pPr>
            <w:r w:rsidRPr="0081674B">
              <w:rPr>
                <w:rFonts w:ascii="Arial" w:eastAsia="Calibri" w:hAnsi="Arial" w:cs="Arial"/>
                <w:sz w:val="20"/>
                <w:szCs w:val="20"/>
                <w:lang w:val="es-ES"/>
              </w:rPr>
              <w:t xml:space="preserve">Estructuras presentes en el Período Indiferenciado: </w:t>
            </w:r>
            <w:r w:rsidRPr="0081674B">
              <w:rPr>
                <w:rFonts w:ascii="Arial" w:eastAsia="Calibri" w:hAnsi="Arial" w:cs="Arial"/>
                <w:b/>
                <w:sz w:val="20"/>
                <w:szCs w:val="20"/>
                <w:lang w:val="es-ES"/>
              </w:rPr>
              <w:t>(presentes en ambos sexos)</w:t>
            </w:r>
          </w:p>
        </w:tc>
        <w:tc>
          <w:tcPr>
            <w:tcW w:w="4678" w:type="dxa"/>
            <w:gridSpan w:val="2"/>
          </w:tcPr>
          <w:p w:rsidR="0081674B" w:rsidRPr="0081674B" w:rsidRDefault="0081674B" w:rsidP="0081674B">
            <w:pPr>
              <w:spacing w:after="160" w:line="259" w:lineRule="auto"/>
              <w:rPr>
                <w:rFonts w:ascii="Arial" w:eastAsia="Calibri" w:hAnsi="Arial" w:cs="Arial"/>
                <w:sz w:val="20"/>
                <w:szCs w:val="20"/>
                <w:u w:val="single"/>
                <w:lang w:val="es-ES"/>
              </w:rPr>
            </w:pPr>
            <w:r w:rsidRPr="0081674B">
              <w:rPr>
                <w:rFonts w:ascii="Arial" w:eastAsia="Calibri" w:hAnsi="Arial" w:cs="Arial"/>
                <w:bCs/>
                <w:sz w:val="20"/>
                <w:szCs w:val="20"/>
              </w:rPr>
              <w:t>Estructuras definitivas Período Diferenciado:</w:t>
            </w:r>
          </w:p>
        </w:tc>
      </w:tr>
      <w:tr w:rsidR="0081674B" w:rsidRPr="0081674B" w:rsidTr="0024190D">
        <w:trPr>
          <w:trHeight w:val="250"/>
        </w:trPr>
        <w:tc>
          <w:tcPr>
            <w:tcW w:w="1295" w:type="dxa"/>
            <w:vMerge/>
          </w:tcPr>
          <w:p w:rsidR="0081674B" w:rsidRPr="0081674B" w:rsidRDefault="0081674B" w:rsidP="0081674B">
            <w:pPr>
              <w:spacing w:after="160" w:line="259" w:lineRule="auto"/>
              <w:rPr>
                <w:rFonts w:ascii="Arial" w:eastAsia="Calibri" w:hAnsi="Arial" w:cs="Arial"/>
                <w:bCs/>
                <w:sz w:val="20"/>
                <w:szCs w:val="20"/>
              </w:rPr>
            </w:pPr>
          </w:p>
        </w:tc>
        <w:tc>
          <w:tcPr>
            <w:tcW w:w="3945" w:type="dxa"/>
            <w:vMerge/>
          </w:tcPr>
          <w:p w:rsidR="0081674B" w:rsidRPr="0081674B" w:rsidRDefault="0081674B" w:rsidP="0081674B">
            <w:pPr>
              <w:spacing w:after="160" w:line="259" w:lineRule="auto"/>
              <w:rPr>
                <w:rFonts w:ascii="Arial" w:eastAsia="Calibri" w:hAnsi="Arial" w:cs="Arial"/>
                <w:sz w:val="20"/>
                <w:szCs w:val="20"/>
                <w:lang w:val="es-ES"/>
              </w:rPr>
            </w:pPr>
          </w:p>
        </w:tc>
        <w:tc>
          <w:tcPr>
            <w:tcW w:w="2612" w:type="dxa"/>
          </w:tcPr>
          <w:p w:rsidR="0081674B" w:rsidRPr="0081674B" w:rsidRDefault="0081674B" w:rsidP="0081674B">
            <w:pPr>
              <w:spacing w:after="160" w:line="259" w:lineRule="auto"/>
              <w:rPr>
                <w:rFonts w:ascii="Arial" w:eastAsia="Calibri" w:hAnsi="Arial" w:cs="Arial"/>
                <w:b/>
                <w:bCs/>
                <w:i/>
                <w:sz w:val="20"/>
                <w:szCs w:val="20"/>
                <w:u w:val="single"/>
              </w:rPr>
            </w:pPr>
            <w:r w:rsidRPr="0081674B">
              <w:rPr>
                <w:rFonts w:ascii="Arial" w:eastAsia="Calibri" w:hAnsi="Arial" w:cs="Arial"/>
                <w:b/>
                <w:bCs/>
                <w:i/>
                <w:sz w:val="20"/>
                <w:szCs w:val="20"/>
                <w:u w:val="single"/>
              </w:rPr>
              <w:t>SEXO MASCULINO</w:t>
            </w:r>
          </w:p>
        </w:tc>
        <w:tc>
          <w:tcPr>
            <w:tcW w:w="2066" w:type="dxa"/>
          </w:tcPr>
          <w:p w:rsidR="0081674B" w:rsidRPr="0081674B" w:rsidRDefault="0081674B" w:rsidP="0081674B">
            <w:pPr>
              <w:spacing w:after="160" w:line="259" w:lineRule="auto"/>
              <w:rPr>
                <w:rFonts w:ascii="Arial" w:eastAsia="Calibri" w:hAnsi="Arial" w:cs="Arial"/>
                <w:b/>
                <w:bCs/>
                <w:i/>
                <w:sz w:val="20"/>
                <w:szCs w:val="20"/>
                <w:u w:val="single"/>
              </w:rPr>
            </w:pPr>
            <w:r w:rsidRPr="0081674B">
              <w:rPr>
                <w:rFonts w:ascii="Arial" w:eastAsia="Calibri" w:hAnsi="Arial" w:cs="Arial"/>
                <w:b/>
                <w:bCs/>
                <w:i/>
                <w:sz w:val="20"/>
                <w:szCs w:val="20"/>
                <w:u w:val="single"/>
              </w:rPr>
              <w:t>SEXO FEMENINO</w:t>
            </w:r>
          </w:p>
        </w:tc>
      </w:tr>
      <w:tr w:rsidR="0081674B" w:rsidRPr="0081674B" w:rsidTr="0024190D">
        <w:trPr>
          <w:trHeight w:val="280"/>
        </w:trPr>
        <w:tc>
          <w:tcPr>
            <w:tcW w:w="1295" w:type="dxa"/>
            <w:vMerge w:val="restart"/>
          </w:tcPr>
          <w:p w:rsidR="0081674B" w:rsidRPr="0081674B" w:rsidRDefault="0081674B" w:rsidP="0081674B">
            <w:pPr>
              <w:spacing w:after="160" w:line="259" w:lineRule="auto"/>
              <w:rPr>
                <w:rFonts w:ascii="Arial" w:eastAsia="Calibri" w:hAnsi="Arial" w:cs="Arial"/>
                <w:sz w:val="20"/>
                <w:szCs w:val="20"/>
                <w:u w:val="single"/>
                <w:lang w:val="es-ES"/>
              </w:rPr>
            </w:pPr>
            <w:r w:rsidRPr="0081674B">
              <w:rPr>
                <w:rFonts w:ascii="Arial" w:eastAsia="Calibri" w:hAnsi="Arial" w:cs="Arial"/>
                <w:b/>
                <w:bCs/>
                <w:sz w:val="20"/>
                <w:szCs w:val="20"/>
                <w:u w:val="single"/>
              </w:rPr>
              <w:t>Gónada</w:t>
            </w:r>
          </w:p>
        </w:tc>
        <w:tc>
          <w:tcPr>
            <w:tcW w:w="3945" w:type="dxa"/>
          </w:tcPr>
          <w:p w:rsidR="0081674B" w:rsidRPr="0081674B" w:rsidRDefault="0081674B" w:rsidP="0081674B">
            <w:pPr>
              <w:spacing w:line="259" w:lineRule="auto"/>
              <w:rPr>
                <w:rFonts w:ascii="Arial" w:eastAsia="Calibri" w:hAnsi="Arial" w:cs="Arial"/>
                <w:sz w:val="20"/>
                <w:szCs w:val="20"/>
                <w:u w:val="single"/>
                <w:lang w:val="es-ES"/>
              </w:rPr>
            </w:pPr>
            <w:r w:rsidRPr="0081674B">
              <w:rPr>
                <w:rFonts w:ascii="Arial" w:eastAsia="Calibri" w:hAnsi="Arial" w:cs="Arial"/>
                <w:bCs/>
                <w:sz w:val="20"/>
                <w:szCs w:val="20"/>
              </w:rPr>
              <w:t>Células germinativas primordiales</w:t>
            </w:r>
          </w:p>
        </w:tc>
        <w:tc>
          <w:tcPr>
            <w:tcW w:w="2612" w:type="dxa"/>
          </w:tcPr>
          <w:p w:rsidR="0081674B" w:rsidRPr="0081674B" w:rsidRDefault="0081674B" w:rsidP="0081674B">
            <w:pPr>
              <w:spacing w:after="160" w:line="259" w:lineRule="auto"/>
              <w:rPr>
                <w:rFonts w:ascii="Arial" w:eastAsia="Calibri" w:hAnsi="Arial" w:cs="Arial"/>
                <w:sz w:val="20"/>
                <w:szCs w:val="20"/>
                <w:lang w:val="es-ES"/>
              </w:rPr>
            </w:pPr>
            <w:proofErr w:type="spellStart"/>
            <w:r w:rsidRPr="0081674B">
              <w:rPr>
                <w:rFonts w:ascii="Arial" w:eastAsia="Calibri" w:hAnsi="Arial" w:cs="Arial"/>
                <w:sz w:val="20"/>
                <w:szCs w:val="20"/>
                <w:lang w:val="es-ES"/>
              </w:rPr>
              <w:t>Espermatogonias</w:t>
            </w:r>
            <w:proofErr w:type="spellEnd"/>
          </w:p>
        </w:tc>
        <w:tc>
          <w:tcPr>
            <w:tcW w:w="2066" w:type="dxa"/>
          </w:tcPr>
          <w:p w:rsidR="0081674B" w:rsidRPr="0081674B" w:rsidRDefault="0081674B" w:rsidP="0081674B">
            <w:pPr>
              <w:spacing w:after="160" w:line="259" w:lineRule="auto"/>
              <w:rPr>
                <w:rFonts w:ascii="Arial" w:eastAsia="Calibri" w:hAnsi="Arial" w:cs="Arial"/>
                <w:sz w:val="20"/>
                <w:szCs w:val="20"/>
                <w:lang w:val="es-ES"/>
              </w:rPr>
            </w:pPr>
            <w:proofErr w:type="spellStart"/>
            <w:r w:rsidRPr="0081674B">
              <w:rPr>
                <w:rFonts w:ascii="Arial" w:eastAsia="Calibri" w:hAnsi="Arial" w:cs="Arial"/>
                <w:sz w:val="20"/>
                <w:szCs w:val="20"/>
                <w:lang w:val="es-ES"/>
              </w:rPr>
              <w:t>Ovogonias</w:t>
            </w:r>
            <w:proofErr w:type="spellEnd"/>
          </w:p>
        </w:tc>
      </w:tr>
      <w:tr w:rsidR="0081674B" w:rsidRPr="0081674B" w:rsidTr="0024190D">
        <w:trPr>
          <w:trHeight w:val="260"/>
        </w:trPr>
        <w:tc>
          <w:tcPr>
            <w:tcW w:w="1295" w:type="dxa"/>
            <w:vMerge/>
          </w:tcPr>
          <w:p w:rsidR="0081674B" w:rsidRPr="0081674B" w:rsidRDefault="0081674B" w:rsidP="0081674B">
            <w:pPr>
              <w:spacing w:after="160" w:line="259" w:lineRule="auto"/>
              <w:rPr>
                <w:rFonts w:ascii="Arial" w:eastAsia="Calibri" w:hAnsi="Arial" w:cs="Arial"/>
                <w:b/>
                <w:bCs/>
                <w:sz w:val="20"/>
                <w:szCs w:val="20"/>
                <w:u w:val="single"/>
              </w:rPr>
            </w:pPr>
          </w:p>
        </w:tc>
        <w:tc>
          <w:tcPr>
            <w:tcW w:w="3945" w:type="dxa"/>
          </w:tcPr>
          <w:p w:rsidR="0081674B" w:rsidRPr="0081674B" w:rsidRDefault="0081674B" w:rsidP="0081674B">
            <w:pPr>
              <w:spacing w:line="259" w:lineRule="auto"/>
              <w:rPr>
                <w:rFonts w:ascii="Arial" w:eastAsia="Calibri" w:hAnsi="Arial" w:cs="Arial"/>
                <w:bCs/>
                <w:sz w:val="20"/>
                <w:szCs w:val="20"/>
              </w:rPr>
            </w:pPr>
            <w:r w:rsidRPr="0081674B">
              <w:rPr>
                <w:rFonts w:ascii="Arial" w:eastAsia="Calibri" w:hAnsi="Arial" w:cs="Arial"/>
                <w:bCs/>
                <w:sz w:val="20"/>
                <w:szCs w:val="20"/>
              </w:rPr>
              <w:t xml:space="preserve">Células de epitelio </w:t>
            </w:r>
            <w:proofErr w:type="spellStart"/>
            <w:r w:rsidRPr="0081674B">
              <w:rPr>
                <w:rFonts w:ascii="Arial" w:eastAsia="Calibri" w:hAnsi="Arial" w:cs="Arial"/>
                <w:bCs/>
                <w:sz w:val="20"/>
                <w:szCs w:val="20"/>
              </w:rPr>
              <w:t>celómico</w:t>
            </w:r>
            <w:proofErr w:type="spellEnd"/>
          </w:p>
        </w:tc>
        <w:tc>
          <w:tcPr>
            <w:tcW w:w="2612" w:type="dxa"/>
          </w:tcPr>
          <w:p w:rsidR="0081674B" w:rsidRPr="0081674B" w:rsidRDefault="0081674B" w:rsidP="0081674B">
            <w:pPr>
              <w:spacing w:after="160" w:line="259" w:lineRule="auto"/>
              <w:rPr>
                <w:rFonts w:ascii="Arial" w:eastAsia="Calibri" w:hAnsi="Arial" w:cs="Arial"/>
                <w:sz w:val="20"/>
                <w:szCs w:val="20"/>
                <w:lang w:val="pt-PT"/>
              </w:rPr>
            </w:pPr>
            <w:r w:rsidRPr="0081674B">
              <w:rPr>
                <w:rFonts w:ascii="Arial" w:eastAsia="Calibri" w:hAnsi="Arial" w:cs="Arial"/>
                <w:sz w:val="20"/>
                <w:szCs w:val="20"/>
                <w:lang w:val="pt-PT"/>
              </w:rPr>
              <w:t>Células sustentaculares de Sertoli</w:t>
            </w:r>
          </w:p>
        </w:tc>
        <w:tc>
          <w:tcPr>
            <w:tcW w:w="2066" w:type="dxa"/>
          </w:tcPr>
          <w:p w:rsidR="0081674B" w:rsidRPr="0081674B" w:rsidRDefault="0081674B" w:rsidP="0081674B">
            <w:pPr>
              <w:spacing w:after="160" w:line="259" w:lineRule="auto"/>
              <w:rPr>
                <w:rFonts w:ascii="Arial" w:eastAsia="Calibri" w:hAnsi="Arial" w:cs="Arial"/>
                <w:sz w:val="20"/>
                <w:szCs w:val="20"/>
                <w:lang w:val="es-ES"/>
              </w:rPr>
            </w:pPr>
            <w:r w:rsidRPr="0081674B">
              <w:rPr>
                <w:rFonts w:ascii="Arial" w:eastAsia="Calibri" w:hAnsi="Arial" w:cs="Arial"/>
                <w:sz w:val="20"/>
                <w:szCs w:val="20"/>
                <w:lang w:val="es-ES"/>
              </w:rPr>
              <w:t>Células foliculares</w:t>
            </w:r>
          </w:p>
        </w:tc>
      </w:tr>
      <w:tr w:rsidR="0081674B" w:rsidRPr="0081674B" w:rsidTr="0024190D">
        <w:trPr>
          <w:trHeight w:val="550"/>
        </w:trPr>
        <w:tc>
          <w:tcPr>
            <w:tcW w:w="1295" w:type="dxa"/>
            <w:vMerge/>
          </w:tcPr>
          <w:p w:rsidR="0081674B" w:rsidRPr="0081674B" w:rsidRDefault="0081674B" w:rsidP="0081674B">
            <w:pPr>
              <w:spacing w:after="160" w:line="259" w:lineRule="auto"/>
              <w:rPr>
                <w:rFonts w:ascii="Arial" w:eastAsia="Calibri" w:hAnsi="Arial" w:cs="Arial"/>
                <w:b/>
                <w:bCs/>
                <w:sz w:val="20"/>
                <w:szCs w:val="20"/>
                <w:u w:val="single"/>
              </w:rPr>
            </w:pPr>
          </w:p>
        </w:tc>
        <w:tc>
          <w:tcPr>
            <w:tcW w:w="3945" w:type="dxa"/>
          </w:tcPr>
          <w:p w:rsidR="0081674B" w:rsidRPr="0081674B" w:rsidRDefault="0081674B" w:rsidP="0081674B">
            <w:pPr>
              <w:spacing w:line="259" w:lineRule="auto"/>
              <w:rPr>
                <w:rFonts w:ascii="Arial" w:eastAsia="Calibri" w:hAnsi="Arial" w:cs="Arial"/>
                <w:bCs/>
                <w:sz w:val="20"/>
                <w:szCs w:val="20"/>
              </w:rPr>
            </w:pPr>
            <w:r w:rsidRPr="0081674B">
              <w:rPr>
                <w:rFonts w:ascii="Arial" w:eastAsia="Calibri" w:hAnsi="Arial" w:cs="Arial"/>
                <w:bCs/>
                <w:sz w:val="20"/>
                <w:szCs w:val="20"/>
              </w:rPr>
              <w:t>Células del mesénquima de las crestas gonadales</w:t>
            </w:r>
          </w:p>
        </w:tc>
        <w:tc>
          <w:tcPr>
            <w:tcW w:w="2612" w:type="dxa"/>
          </w:tcPr>
          <w:p w:rsidR="0081674B" w:rsidRPr="0081674B" w:rsidRDefault="0081674B" w:rsidP="0081674B">
            <w:pPr>
              <w:spacing w:after="160" w:line="259" w:lineRule="auto"/>
              <w:rPr>
                <w:rFonts w:ascii="Arial" w:eastAsia="Calibri" w:hAnsi="Arial" w:cs="Arial"/>
                <w:sz w:val="20"/>
                <w:szCs w:val="20"/>
                <w:lang w:val="es-ES"/>
              </w:rPr>
            </w:pPr>
            <w:r w:rsidRPr="0081674B">
              <w:rPr>
                <w:rFonts w:ascii="Arial" w:eastAsia="Calibri" w:hAnsi="Arial" w:cs="Arial"/>
                <w:sz w:val="20"/>
                <w:szCs w:val="20"/>
                <w:lang w:val="es-ES"/>
              </w:rPr>
              <w:t>Células de Leydig</w:t>
            </w:r>
          </w:p>
        </w:tc>
        <w:tc>
          <w:tcPr>
            <w:tcW w:w="2066" w:type="dxa"/>
          </w:tcPr>
          <w:p w:rsidR="0081674B" w:rsidRPr="0081674B" w:rsidRDefault="0081674B" w:rsidP="0081674B">
            <w:pPr>
              <w:spacing w:after="160" w:line="259" w:lineRule="auto"/>
              <w:rPr>
                <w:rFonts w:ascii="Arial" w:eastAsia="Calibri" w:hAnsi="Arial" w:cs="Arial"/>
                <w:sz w:val="20"/>
                <w:szCs w:val="20"/>
                <w:lang w:val="es-ES"/>
              </w:rPr>
            </w:pPr>
            <w:r w:rsidRPr="0081674B">
              <w:rPr>
                <w:rFonts w:ascii="Arial" w:eastAsia="Calibri" w:hAnsi="Arial" w:cs="Arial"/>
                <w:sz w:val="20"/>
                <w:szCs w:val="20"/>
                <w:lang w:val="es-ES"/>
              </w:rPr>
              <w:t>Células del estroma ovárico</w:t>
            </w:r>
          </w:p>
        </w:tc>
      </w:tr>
      <w:tr w:rsidR="0081674B" w:rsidRPr="0081674B" w:rsidTr="0024190D">
        <w:trPr>
          <w:trHeight w:val="210"/>
        </w:trPr>
        <w:tc>
          <w:tcPr>
            <w:tcW w:w="1295" w:type="dxa"/>
            <w:vMerge w:val="restart"/>
          </w:tcPr>
          <w:p w:rsidR="0081674B" w:rsidRPr="0081674B" w:rsidRDefault="0081674B" w:rsidP="0081674B">
            <w:pPr>
              <w:spacing w:after="160" w:line="259" w:lineRule="auto"/>
              <w:rPr>
                <w:rFonts w:ascii="Arial" w:eastAsia="Calibri" w:hAnsi="Arial" w:cs="Arial"/>
                <w:sz w:val="20"/>
                <w:szCs w:val="20"/>
                <w:u w:val="single"/>
                <w:lang w:val="es-ES"/>
              </w:rPr>
            </w:pPr>
            <w:r w:rsidRPr="0081674B">
              <w:rPr>
                <w:rFonts w:ascii="Arial" w:eastAsia="Calibri" w:hAnsi="Arial" w:cs="Arial"/>
                <w:b/>
                <w:bCs/>
                <w:sz w:val="20"/>
                <w:szCs w:val="20"/>
                <w:u w:val="single"/>
              </w:rPr>
              <w:t>Conductos Genitales</w:t>
            </w:r>
          </w:p>
        </w:tc>
        <w:tc>
          <w:tcPr>
            <w:tcW w:w="3945" w:type="dxa"/>
          </w:tcPr>
          <w:p w:rsidR="0081674B" w:rsidRPr="0081674B" w:rsidRDefault="0081674B" w:rsidP="0081674B">
            <w:pPr>
              <w:spacing w:line="259" w:lineRule="auto"/>
              <w:rPr>
                <w:rFonts w:ascii="Arial" w:eastAsia="Calibri" w:hAnsi="Arial" w:cs="Arial"/>
                <w:sz w:val="20"/>
                <w:szCs w:val="20"/>
                <w:lang w:val="es-ES"/>
              </w:rPr>
            </w:pPr>
            <w:r w:rsidRPr="0081674B">
              <w:rPr>
                <w:rFonts w:ascii="Arial" w:eastAsia="Calibri" w:hAnsi="Arial" w:cs="Arial"/>
                <w:sz w:val="20"/>
                <w:szCs w:val="20"/>
                <w:lang w:val="es-ES"/>
              </w:rPr>
              <w:t xml:space="preserve">Conductos </w:t>
            </w:r>
            <w:proofErr w:type="spellStart"/>
            <w:r w:rsidRPr="0081674B">
              <w:rPr>
                <w:rFonts w:ascii="Arial" w:eastAsia="Calibri" w:hAnsi="Arial" w:cs="Arial"/>
                <w:sz w:val="20"/>
                <w:szCs w:val="20"/>
                <w:lang w:val="es-ES"/>
              </w:rPr>
              <w:t>mesonéfricos</w:t>
            </w:r>
            <w:proofErr w:type="spellEnd"/>
            <w:r w:rsidRPr="0081674B">
              <w:rPr>
                <w:rFonts w:ascii="Arial" w:eastAsia="Calibri" w:hAnsi="Arial" w:cs="Arial"/>
                <w:sz w:val="20"/>
                <w:szCs w:val="20"/>
                <w:lang w:val="es-ES"/>
              </w:rPr>
              <w:t xml:space="preserve"> o de Wolff</w:t>
            </w:r>
          </w:p>
        </w:tc>
        <w:tc>
          <w:tcPr>
            <w:tcW w:w="2612" w:type="dxa"/>
          </w:tcPr>
          <w:p w:rsidR="0081674B" w:rsidRPr="0081674B" w:rsidRDefault="0081674B" w:rsidP="0081674B">
            <w:pPr>
              <w:spacing w:after="160" w:line="259" w:lineRule="auto"/>
              <w:rPr>
                <w:rFonts w:ascii="Arial" w:eastAsia="Calibri" w:hAnsi="Arial" w:cs="Arial"/>
                <w:bCs/>
                <w:sz w:val="20"/>
                <w:szCs w:val="20"/>
              </w:rPr>
            </w:pPr>
            <w:r w:rsidRPr="0081674B">
              <w:rPr>
                <w:rFonts w:ascii="Arial" w:eastAsia="Calibri" w:hAnsi="Arial" w:cs="Arial"/>
                <w:bCs/>
                <w:sz w:val="20"/>
                <w:szCs w:val="20"/>
              </w:rPr>
              <w:t>Epidídimo, Conducto deferente</w:t>
            </w:r>
            <w:r w:rsidR="0024190D">
              <w:rPr>
                <w:rFonts w:ascii="Arial" w:eastAsia="Calibri" w:hAnsi="Arial" w:cs="Arial"/>
                <w:bCs/>
                <w:sz w:val="20"/>
                <w:szCs w:val="20"/>
              </w:rPr>
              <w:t>,</w:t>
            </w:r>
            <w:r w:rsidRPr="0081674B">
              <w:rPr>
                <w:rFonts w:ascii="Arial" w:eastAsia="Calibri" w:hAnsi="Arial" w:cs="Arial"/>
                <w:bCs/>
                <w:sz w:val="20"/>
                <w:szCs w:val="20"/>
              </w:rPr>
              <w:t xml:space="preserve"> Conducto eyaculador</w:t>
            </w:r>
          </w:p>
          <w:p w:rsidR="0081674B" w:rsidRPr="0081674B" w:rsidRDefault="0081674B" w:rsidP="0081674B">
            <w:pPr>
              <w:spacing w:after="160" w:line="259" w:lineRule="auto"/>
              <w:rPr>
                <w:rFonts w:ascii="Arial" w:eastAsia="Calibri" w:hAnsi="Arial" w:cs="Arial"/>
                <w:sz w:val="20"/>
                <w:szCs w:val="20"/>
                <w:u w:val="single"/>
                <w:lang w:val="es-ES"/>
              </w:rPr>
            </w:pPr>
            <w:r w:rsidRPr="0081674B">
              <w:rPr>
                <w:rFonts w:ascii="Arial" w:eastAsia="Calibri" w:hAnsi="Arial" w:cs="Arial"/>
                <w:bCs/>
                <w:sz w:val="20"/>
                <w:szCs w:val="20"/>
              </w:rPr>
              <w:t xml:space="preserve">(algunos túbulos </w:t>
            </w:r>
            <w:proofErr w:type="spellStart"/>
            <w:r w:rsidRPr="0081674B">
              <w:rPr>
                <w:rFonts w:ascii="Arial" w:eastAsia="Calibri" w:hAnsi="Arial" w:cs="Arial"/>
                <w:bCs/>
                <w:sz w:val="20"/>
                <w:szCs w:val="20"/>
              </w:rPr>
              <w:t>mesonéfricos</w:t>
            </w:r>
            <w:proofErr w:type="spellEnd"/>
            <w:r w:rsidRPr="0081674B">
              <w:rPr>
                <w:rFonts w:ascii="Arial" w:eastAsia="Calibri" w:hAnsi="Arial" w:cs="Arial"/>
                <w:bCs/>
                <w:sz w:val="20"/>
                <w:szCs w:val="20"/>
              </w:rPr>
              <w:t xml:space="preserve"> forman los conductillos eferentes del testículo)</w:t>
            </w:r>
          </w:p>
        </w:tc>
        <w:tc>
          <w:tcPr>
            <w:tcW w:w="2066" w:type="dxa"/>
          </w:tcPr>
          <w:p w:rsidR="0081674B" w:rsidRPr="0081674B" w:rsidRDefault="0081674B" w:rsidP="0081674B">
            <w:pPr>
              <w:spacing w:after="160" w:line="259" w:lineRule="auto"/>
              <w:rPr>
                <w:rFonts w:ascii="Arial" w:eastAsia="Calibri" w:hAnsi="Arial" w:cs="Arial"/>
                <w:i/>
                <w:sz w:val="20"/>
                <w:szCs w:val="20"/>
                <w:u w:val="single"/>
                <w:lang w:val="es-ES"/>
              </w:rPr>
            </w:pPr>
            <w:r w:rsidRPr="0081674B">
              <w:rPr>
                <w:rFonts w:ascii="Arial" w:eastAsia="Calibri" w:hAnsi="Arial" w:cs="Arial"/>
                <w:i/>
                <w:sz w:val="20"/>
                <w:szCs w:val="20"/>
                <w:u w:val="single"/>
                <w:lang w:val="es-ES"/>
              </w:rPr>
              <w:t xml:space="preserve">Ocurre regresión de los conductos </w:t>
            </w:r>
            <w:proofErr w:type="spellStart"/>
            <w:r w:rsidRPr="0081674B">
              <w:rPr>
                <w:rFonts w:ascii="Arial" w:eastAsia="Calibri" w:hAnsi="Arial" w:cs="Arial"/>
                <w:i/>
                <w:sz w:val="20"/>
                <w:szCs w:val="20"/>
                <w:u w:val="single"/>
                <w:lang w:val="es-ES"/>
              </w:rPr>
              <w:t>mesonéfricos</w:t>
            </w:r>
            <w:proofErr w:type="spellEnd"/>
            <w:r w:rsidRPr="0081674B">
              <w:rPr>
                <w:rFonts w:ascii="Arial" w:eastAsia="Calibri" w:hAnsi="Arial" w:cs="Arial"/>
                <w:i/>
                <w:sz w:val="20"/>
                <w:szCs w:val="20"/>
                <w:u w:val="single"/>
                <w:lang w:val="es-ES"/>
              </w:rPr>
              <w:t xml:space="preserve"> en el sexo femenino</w:t>
            </w:r>
          </w:p>
        </w:tc>
      </w:tr>
      <w:tr w:rsidR="0081674B" w:rsidRPr="0081674B" w:rsidTr="0024190D">
        <w:trPr>
          <w:trHeight w:val="500"/>
        </w:trPr>
        <w:tc>
          <w:tcPr>
            <w:tcW w:w="1295" w:type="dxa"/>
            <w:vMerge/>
          </w:tcPr>
          <w:p w:rsidR="0081674B" w:rsidRPr="0081674B" w:rsidRDefault="0081674B" w:rsidP="0081674B">
            <w:pPr>
              <w:spacing w:after="160" w:line="259" w:lineRule="auto"/>
              <w:rPr>
                <w:rFonts w:ascii="Arial" w:eastAsia="Calibri" w:hAnsi="Arial" w:cs="Arial"/>
                <w:b/>
                <w:bCs/>
                <w:sz w:val="20"/>
                <w:szCs w:val="20"/>
                <w:u w:val="single"/>
              </w:rPr>
            </w:pPr>
          </w:p>
        </w:tc>
        <w:tc>
          <w:tcPr>
            <w:tcW w:w="3945" w:type="dxa"/>
          </w:tcPr>
          <w:p w:rsidR="0081674B" w:rsidRPr="0081674B" w:rsidRDefault="0081674B" w:rsidP="0081674B">
            <w:pPr>
              <w:spacing w:line="259" w:lineRule="auto"/>
              <w:rPr>
                <w:rFonts w:ascii="Arial" w:eastAsia="Calibri" w:hAnsi="Arial" w:cs="Arial"/>
                <w:sz w:val="20"/>
                <w:szCs w:val="20"/>
                <w:lang w:val="es-ES"/>
              </w:rPr>
            </w:pPr>
            <w:r w:rsidRPr="0081674B">
              <w:rPr>
                <w:rFonts w:ascii="Arial" w:eastAsia="Calibri" w:hAnsi="Arial" w:cs="Arial"/>
                <w:sz w:val="20"/>
                <w:szCs w:val="20"/>
                <w:lang w:val="es-ES"/>
              </w:rPr>
              <w:t xml:space="preserve">Conductos </w:t>
            </w:r>
            <w:proofErr w:type="spellStart"/>
            <w:r w:rsidRPr="0081674B">
              <w:rPr>
                <w:rFonts w:ascii="Arial" w:eastAsia="Calibri" w:hAnsi="Arial" w:cs="Arial"/>
                <w:sz w:val="20"/>
                <w:szCs w:val="20"/>
                <w:lang w:val="es-ES"/>
              </w:rPr>
              <w:t>paramesonéfricos</w:t>
            </w:r>
            <w:proofErr w:type="spellEnd"/>
            <w:r w:rsidRPr="0081674B">
              <w:rPr>
                <w:rFonts w:ascii="Arial" w:eastAsia="Calibri" w:hAnsi="Arial" w:cs="Arial"/>
                <w:sz w:val="20"/>
                <w:szCs w:val="20"/>
                <w:lang w:val="es-ES"/>
              </w:rPr>
              <w:t xml:space="preserve"> o de Müller</w:t>
            </w:r>
          </w:p>
        </w:tc>
        <w:tc>
          <w:tcPr>
            <w:tcW w:w="2612" w:type="dxa"/>
          </w:tcPr>
          <w:p w:rsidR="0081674B" w:rsidRPr="0081674B" w:rsidRDefault="0081674B" w:rsidP="0081674B">
            <w:pPr>
              <w:spacing w:after="160" w:line="259" w:lineRule="auto"/>
              <w:rPr>
                <w:rFonts w:ascii="Arial" w:eastAsia="Calibri" w:hAnsi="Arial" w:cs="Arial"/>
                <w:i/>
                <w:sz w:val="20"/>
                <w:szCs w:val="20"/>
                <w:u w:val="single"/>
                <w:lang w:val="es-ES"/>
              </w:rPr>
            </w:pPr>
            <w:r w:rsidRPr="0081674B">
              <w:rPr>
                <w:rFonts w:ascii="Arial" w:eastAsia="Calibri" w:hAnsi="Arial" w:cs="Arial"/>
                <w:i/>
                <w:sz w:val="20"/>
                <w:szCs w:val="20"/>
                <w:u w:val="single"/>
                <w:lang w:val="es-ES"/>
              </w:rPr>
              <w:t xml:space="preserve">Ocurre regresión de los conductos </w:t>
            </w:r>
            <w:proofErr w:type="spellStart"/>
            <w:r w:rsidRPr="0081674B">
              <w:rPr>
                <w:rFonts w:ascii="Arial" w:eastAsia="Calibri" w:hAnsi="Arial" w:cs="Arial"/>
                <w:i/>
                <w:sz w:val="20"/>
                <w:szCs w:val="20"/>
                <w:u w:val="single"/>
                <w:lang w:val="es-ES"/>
              </w:rPr>
              <w:t>paramesonéfricos</w:t>
            </w:r>
            <w:proofErr w:type="spellEnd"/>
            <w:r w:rsidRPr="0081674B">
              <w:rPr>
                <w:rFonts w:ascii="Arial" w:eastAsia="Calibri" w:hAnsi="Arial" w:cs="Arial"/>
                <w:i/>
                <w:sz w:val="20"/>
                <w:szCs w:val="20"/>
                <w:u w:val="single"/>
                <w:lang w:val="es-ES"/>
              </w:rPr>
              <w:t xml:space="preserve"> en el sexo masculino</w:t>
            </w:r>
          </w:p>
        </w:tc>
        <w:tc>
          <w:tcPr>
            <w:tcW w:w="2066" w:type="dxa"/>
          </w:tcPr>
          <w:p w:rsidR="0081674B" w:rsidRPr="0081674B" w:rsidRDefault="0081674B" w:rsidP="0081674B">
            <w:pPr>
              <w:spacing w:line="259" w:lineRule="auto"/>
              <w:rPr>
                <w:rFonts w:ascii="Arial" w:eastAsia="Calibri" w:hAnsi="Arial" w:cs="Arial"/>
                <w:bCs/>
                <w:sz w:val="20"/>
                <w:szCs w:val="20"/>
              </w:rPr>
            </w:pPr>
            <w:r w:rsidRPr="0081674B">
              <w:rPr>
                <w:rFonts w:ascii="Arial" w:eastAsia="Calibri" w:hAnsi="Arial" w:cs="Arial"/>
                <w:bCs/>
                <w:sz w:val="20"/>
                <w:szCs w:val="20"/>
              </w:rPr>
              <w:t>Tubas uterinas</w:t>
            </w:r>
          </w:p>
          <w:p w:rsidR="0081674B" w:rsidRPr="0081674B" w:rsidRDefault="0081674B" w:rsidP="0081674B">
            <w:pPr>
              <w:spacing w:line="259" w:lineRule="auto"/>
              <w:rPr>
                <w:rFonts w:ascii="Arial" w:eastAsia="Calibri" w:hAnsi="Arial" w:cs="Arial"/>
                <w:bCs/>
                <w:sz w:val="20"/>
                <w:szCs w:val="20"/>
              </w:rPr>
            </w:pPr>
            <w:r w:rsidRPr="0081674B">
              <w:rPr>
                <w:rFonts w:ascii="Arial" w:eastAsia="Calibri" w:hAnsi="Arial" w:cs="Arial"/>
                <w:bCs/>
                <w:sz w:val="20"/>
                <w:szCs w:val="20"/>
              </w:rPr>
              <w:t xml:space="preserve">Útero </w:t>
            </w:r>
          </w:p>
          <w:p w:rsidR="0081674B" w:rsidRPr="0081674B" w:rsidRDefault="0081674B" w:rsidP="0081674B">
            <w:pPr>
              <w:spacing w:line="259" w:lineRule="auto"/>
              <w:rPr>
                <w:rFonts w:ascii="Arial" w:eastAsia="Calibri" w:hAnsi="Arial" w:cs="Arial"/>
                <w:sz w:val="20"/>
                <w:szCs w:val="20"/>
                <w:u w:val="single"/>
                <w:lang w:val="es-ES"/>
              </w:rPr>
            </w:pPr>
            <w:r w:rsidRPr="0081674B">
              <w:rPr>
                <w:rFonts w:ascii="Arial" w:eastAsia="Calibri" w:hAnsi="Arial" w:cs="Arial"/>
                <w:bCs/>
                <w:sz w:val="20"/>
                <w:szCs w:val="20"/>
              </w:rPr>
              <w:t>Tercio superior de la vagina</w:t>
            </w:r>
          </w:p>
        </w:tc>
      </w:tr>
      <w:tr w:rsidR="0081674B" w:rsidRPr="0081674B" w:rsidTr="0024190D">
        <w:trPr>
          <w:trHeight w:val="260"/>
        </w:trPr>
        <w:tc>
          <w:tcPr>
            <w:tcW w:w="1295" w:type="dxa"/>
            <w:vMerge w:val="restart"/>
          </w:tcPr>
          <w:p w:rsidR="0081674B" w:rsidRPr="0081674B" w:rsidRDefault="0081674B" w:rsidP="0081674B">
            <w:pPr>
              <w:spacing w:after="160" w:line="259" w:lineRule="auto"/>
              <w:rPr>
                <w:rFonts w:ascii="Arial" w:eastAsia="Calibri" w:hAnsi="Arial" w:cs="Arial"/>
                <w:sz w:val="20"/>
                <w:szCs w:val="20"/>
                <w:u w:val="single"/>
                <w:lang w:val="es-ES"/>
              </w:rPr>
            </w:pPr>
            <w:r w:rsidRPr="0081674B">
              <w:rPr>
                <w:rFonts w:ascii="Arial" w:eastAsia="Calibri" w:hAnsi="Arial" w:cs="Arial"/>
                <w:b/>
                <w:bCs/>
                <w:sz w:val="20"/>
                <w:szCs w:val="20"/>
                <w:u w:val="single"/>
              </w:rPr>
              <w:t>Genitales Externos</w:t>
            </w:r>
          </w:p>
        </w:tc>
        <w:tc>
          <w:tcPr>
            <w:tcW w:w="3945" w:type="dxa"/>
          </w:tcPr>
          <w:p w:rsidR="0081674B" w:rsidRPr="0081674B" w:rsidRDefault="0081674B" w:rsidP="0081674B">
            <w:pPr>
              <w:spacing w:line="259" w:lineRule="auto"/>
              <w:rPr>
                <w:rFonts w:ascii="Arial" w:eastAsia="Calibri" w:hAnsi="Arial" w:cs="Arial"/>
                <w:sz w:val="20"/>
                <w:szCs w:val="20"/>
                <w:lang w:val="es-ES"/>
              </w:rPr>
            </w:pPr>
            <w:r w:rsidRPr="0081674B">
              <w:rPr>
                <w:rFonts w:ascii="Arial" w:eastAsia="Calibri" w:hAnsi="Arial" w:cs="Arial"/>
                <w:sz w:val="20"/>
                <w:szCs w:val="20"/>
                <w:lang w:val="es-ES"/>
              </w:rPr>
              <w:t>Tubérculo genital o falo</w:t>
            </w:r>
          </w:p>
        </w:tc>
        <w:tc>
          <w:tcPr>
            <w:tcW w:w="2612" w:type="dxa"/>
          </w:tcPr>
          <w:p w:rsidR="0081674B" w:rsidRPr="0081674B" w:rsidRDefault="0081674B" w:rsidP="0081674B">
            <w:pPr>
              <w:spacing w:line="259" w:lineRule="auto"/>
              <w:rPr>
                <w:rFonts w:ascii="Arial" w:eastAsia="Calibri" w:hAnsi="Arial" w:cs="Arial"/>
                <w:sz w:val="20"/>
                <w:szCs w:val="20"/>
                <w:lang w:val="es-ES"/>
              </w:rPr>
            </w:pPr>
            <w:r w:rsidRPr="0081674B">
              <w:rPr>
                <w:rFonts w:ascii="Arial" w:eastAsia="Calibri" w:hAnsi="Arial" w:cs="Arial"/>
                <w:sz w:val="20"/>
                <w:szCs w:val="20"/>
                <w:lang w:val="es-ES"/>
              </w:rPr>
              <w:t>Glande del pene</w:t>
            </w:r>
          </w:p>
        </w:tc>
        <w:tc>
          <w:tcPr>
            <w:tcW w:w="2066" w:type="dxa"/>
          </w:tcPr>
          <w:p w:rsidR="0081674B" w:rsidRPr="0081674B" w:rsidRDefault="0081674B" w:rsidP="0081674B">
            <w:pPr>
              <w:spacing w:line="259" w:lineRule="auto"/>
              <w:rPr>
                <w:rFonts w:ascii="Arial" w:eastAsia="Calibri" w:hAnsi="Arial" w:cs="Arial"/>
                <w:sz w:val="20"/>
                <w:szCs w:val="20"/>
                <w:lang w:val="es-ES"/>
              </w:rPr>
            </w:pPr>
            <w:r w:rsidRPr="0081674B">
              <w:rPr>
                <w:rFonts w:ascii="Arial" w:eastAsia="Calibri" w:hAnsi="Arial" w:cs="Arial"/>
                <w:sz w:val="20"/>
                <w:szCs w:val="20"/>
                <w:lang w:val="es-ES"/>
              </w:rPr>
              <w:t>Clítoris</w:t>
            </w:r>
          </w:p>
        </w:tc>
      </w:tr>
      <w:tr w:rsidR="0081674B" w:rsidRPr="0081674B" w:rsidTr="0024190D">
        <w:trPr>
          <w:trHeight w:val="290"/>
        </w:trPr>
        <w:tc>
          <w:tcPr>
            <w:tcW w:w="1295" w:type="dxa"/>
            <w:vMerge/>
          </w:tcPr>
          <w:p w:rsidR="0081674B" w:rsidRPr="0081674B" w:rsidRDefault="0081674B" w:rsidP="0081674B">
            <w:pPr>
              <w:spacing w:after="160" w:line="259" w:lineRule="auto"/>
              <w:rPr>
                <w:rFonts w:ascii="Arial" w:eastAsia="Calibri" w:hAnsi="Arial" w:cs="Arial"/>
                <w:b/>
                <w:bCs/>
                <w:sz w:val="20"/>
                <w:szCs w:val="20"/>
                <w:u w:val="single"/>
              </w:rPr>
            </w:pPr>
          </w:p>
        </w:tc>
        <w:tc>
          <w:tcPr>
            <w:tcW w:w="3945" w:type="dxa"/>
          </w:tcPr>
          <w:p w:rsidR="0081674B" w:rsidRPr="0081674B" w:rsidRDefault="0081674B" w:rsidP="0081674B">
            <w:pPr>
              <w:spacing w:line="259" w:lineRule="auto"/>
              <w:rPr>
                <w:rFonts w:ascii="Arial" w:eastAsia="Calibri" w:hAnsi="Arial" w:cs="Arial"/>
                <w:sz w:val="20"/>
                <w:szCs w:val="20"/>
                <w:lang w:val="es-ES"/>
              </w:rPr>
            </w:pPr>
            <w:r w:rsidRPr="0081674B">
              <w:rPr>
                <w:rFonts w:ascii="Arial" w:eastAsia="Calibri" w:hAnsi="Arial" w:cs="Arial"/>
                <w:sz w:val="20"/>
                <w:szCs w:val="20"/>
                <w:lang w:val="es-ES"/>
              </w:rPr>
              <w:t>Pliegues uretrales o urogenitales</w:t>
            </w:r>
          </w:p>
        </w:tc>
        <w:tc>
          <w:tcPr>
            <w:tcW w:w="2612" w:type="dxa"/>
          </w:tcPr>
          <w:p w:rsidR="0081674B" w:rsidRPr="0081674B" w:rsidRDefault="0081674B" w:rsidP="0081674B">
            <w:pPr>
              <w:spacing w:line="259" w:lineRule="auto"/>
              <w:rPr>
                <w:rFonts w:ascii="Arial" w:eastAsia="Calibri" w:hAnsi="Arial" w:cs="Arial"/>
                <w:sz w:val="20"/>
                <w:szCs w:val="20"/>
                <w:lang w:val="es-ES"/>
              </w:rPr>
            </w:pPr>
            <w:r w:rsidRPr="0081674B">
              <w:rPr>
                <w:rFonts w:ascii="Arial" w:eastAsia="Calibri" w:hAnsi="Arial" w:cs="Arial"/>
                <w:sz w:val="20"/>
                <w:szCs w:val="20"/>
                <w:lang w:val="es-ES"/>
              </w:rPr>
              <w:t xml:space="preserve">Cuerpo del pene </w:t>
            </w:r>
          </w:p>
        </w:tc>
        <w:tc>
          <w:tcPr>
            <w:tcW w:w="2066" w:type="dxa"/>
          </w:tcPr>
          <w:p w:rsidR="0081674B" w:rsidRPr="0081674B" w:rsidRDefault="0081674B" w:rsidP="0081674B">
            <w:pPr>
              <w:spacing w:line="259" w:lineRule="auto"/>
              <w:rPr>
                <w:rFonts w:ascii="Arial" w:eastAsia="Calibri" w:hAnsi="Arial" w:cs="Arial"/>
                <w:sz w:val="20"/>
                <w:szCs w:val="20"/>
                <w:lang w:val="es-ES"/>
              </w:rPr>
            </w:pPr>
            <w:r w:rsidRPr="0081674B">
              <w:rPr>
                <w:rFonts w:ascii="Arial" w:eastAsia="Calibri" w:hAnsi="Arial" w:cs="Arial"/>
                <w:sz w:val="20"/>
                <w:szCs w:val="20"/>
                <w:lang w:val="es-ES"/>
              </w:rPr>
              <w:t>Labios menores</w:t>
            </w:r>
          </w:p>
        </w:tc>
      </w:tr>
      <w:tr w:rsidR="0081674B" w:rsidRPr="0081674B" w:rsidTr="0024190D">
        <w:trPr>
          <w:trHeight w:val="540"/>
        </w:trPr>
        <w:tc>
          <w:tcPr>
            <w:tcW w:w="1295" w:type="dxa"/>
            <w:vMerge/>
          </w:tcPr>
          <w:p w:rsidR="0081674B" w:rsidRPr="0081674B" w:rsidRDefault="0081674B" w:rsidP="0081674B">
            <w:pPr>
              <w:spacing w:after="160" w:line="259" w:lineRule="auto"/>
              <w:rPr>
                <w:rFonts w:ascii="Arial" w:eastAsia="Calibri" w:hAnsi="Arial" w:cs="Arial"/>
                <w:b/>
                <w:bCs/>
                <w:sz w:val="20"/>
                <w:szCs w:val="20"/>
                <w:u w:val="single"/>
              </w:rPr>
            </w:pPr>
          </w:p>
        </w:tc>
        <w:tc>
          <w:tcPr>
            <w:tcW w:w="3945" w:type="dxa"/>
          </w:tcPr>
          <w:p w:rsidR="0081674B" w:rsidRPr="0081674B" w:rsidRDefault="0081674B" w:rsidP="0081674B">
            <w:pPr>
              <w:spacing w:line="259" w:lineRule="auto"/>
              <w:rPr>
                <w:rFonts w:ascii="Arial" w:eastAsia="Calibri" w:hAnsi="Arial" w:cs="Arial"/>
                <w:sz w:val="20"/>
                <w:szCs w:val="20"/>
                <w:lang w:val="es-ES"/>
              </w:rPr>
            </w:pPr>
            <w:r w:rsidRPr="0081674B">
              <w:rPr>
                <w:rFonts w:ascii="Arial" w:eastAsia="Calibri" w:hAnsi="Arial" w:cs="Arial"/>
                <w:sz w:val="20"/>
                <w:szCs w:val="20"/>
                <w:lang w:val="es-ES"/>
              </w:rPr>
              <w:t xml:space="preserve">Prominencias o eminencias genitales o pliegues labioescrotales </w:t>
            </w:r>
          </w:p>
        </w:tc>
        <w:tc>
          <w:tcPr>
            <w:tcW w:w="2612" w:type="dxa"/>
          </w:tcPr>
          <w:p w:rsidR="0081674B" w:rsidRPr="0081674B" w:rsidRDefault="0081674B" w:rsidP="0081674B">
            <w:pPr>
              <w:spacing w:line="259" w:lineRule="auto"/>
              <w:rPr>
                <w:rFonts w:ascii="Arial" w:eastAsia="Calibri" w:hAnsi="Arial" w:cs="Arial"/>
                <w:sz w:val="20"/>
                <w:szCs w:val="20"/>
                <w:lang w:val="es-ES"/>
              </w:rPr>
            </w:pPr>
            <w:r w:rsidRPr="0081674B">
              <w:rPr>
                <w:rFonts w:ascii="Arial" w:eastAsia="Calibri" w:hAnsi="Arial" w:cs="Arial"/>
                <w:sz w:val="20"/>
                <w:szCs w:val="20"/>
                <w:lang w:val="es-ES"/>
              </w:rPr>
              <w:t>Escroto</w:t>
            </w:r>
          </w:p>
        </w:tc>
        <w:tc>
          <w:tcPr>
            <w:tcW w:w="2066" w:type="dxa"/>
          </w:tcPr>
          <w:p w:rsidR="0081674B" w:rsidRPr="0081674B" w:rsidRDefault="0081674B" w:rsidP="0081674B">
            <w:pPr>
              <w:spacing w:line="259" w:lineRule="auto"/>
              <w:rPr>
                <w:rFonts w:ascii="Arial" w:eastAsia="Calibri" w:hAnsi="Arial" w:cs="Arial"/>
                <w:sz w:val="20"/>
                <w:szCs w:val="20"/>
                <w:lang w:val="es-ES"/>
              </w:rPr>
            </w:pPr>
            <w:r w:rsidRPr="0081674B">
              <w:rPr>
                <w:rFonts w:ascii="Arial" w:eastAsia="Calibri" w:hAnsi="Arial" w:cs="Arial"/>
                <w:sz w:val="20"/>
                <w:szCs w:val="20"/>
                <w:lang w:val="es-ES"/>
              </w:rPr>
              <w:t>Labios mayores</w:t>
            </w:r>
          </w:p>
        </w:tc>
      </w:tr>
    </w:tbl>
    <w:p w:rsidR="000323D4" w:rsidRDefault="000323D4" w:rsidP="000C4D39">
      <w:pPr>
        <w:pStyle w:val="Sinespaciado"/>
        <w:jc w:val="both"/>
        <w:rPr>
          <w:rFonts w:ascii="Arial" w:hAnsi="Arial" w:cs="Arial"/>
          <w:sz w:val="20"/>
          <w:szCs w:val="20"/>
          <w:lang w:val="es-ES_tradnl"/>
        </w:rPr>
      </w:pPr>
    </w:p>
    <w:p w:rsidR="000323D4" w:rsidRDefault="000323D4" w:rsidP="000C4D39">
      <w:pPr>
        <w:pStyle w:val="Sinespaciado"/>
        <w:jc w:val="both"/>
        <w:rPr>
          <w:rFonts w:ascii="Arial" w:hAnsi="Arial" w:cs="Arial"/>
          <w:sz w:val="20"/>
          <w:szCs w:val="20"/>
          <w:lang w:val="es-ES_tradnl"/>
        </w:rPr>
      </w:pPr>
    </w:p>
    <w:p w:rsidR="0081674B" w:rsidRPr="000C4D39" w:rsidRDefault="0081674B" w:rsidP="000C4D39">
      <w:pPr>
        <w:pStyle w:val="Sinespaciado"/>
        <w:jc w:val="both"/>
        <w:rPr>
          <w:rFonts w:ascii="Arial" w:hAnsi="Arial" w:cs="Arial"/>
          <w:sz w:val="20"/>
          <w:szCs w:val="20"/>
          <w:lang w:val="es-ES_tradnl"/>
        </w:rPr>
      </w:pPr>
      <w:r w:rsidRPr="000C4D39">
        <w:rPr>
          <w:rFonts w:ascii="Arial" w:hAnsi="Arial" w:cs="Arial"/>
          <w:sz w:val="20"/>
          <w:szCs w:val="20"/>
          <w:lang w:val="es-ES_tradnl"/>
        </w:rPr>
        <w:t>Durante el estudio del período diferenciado de cada componente del sistema, debes analizar los siguientes aspectos:</w:t>
      </w:r>
    </w:p>
    <w:p w:rsidR="0081674B" w:rsidRPr="000C4D39" w:rsidRDefault="0081674B" w:rsidP="000C4D39">
      <w:pPr>
        <w:pStyle w:val="Sinespaciado"/>
        <w:jc w:val="both"/>
        <w:rPr>
          <w:rFonts w:ascii="Arial" w:hAnsi="Arial" w:cs="Arial"/>
          <w:sz w:val="20"/>
          <w:szCs w:val="20"/>
          <w:lang w:val="es-ES_tradnl"/>
        </w:rPr>
      </w:pPr>
      <w:r w:rsidRPr="000C4D39">
        <w:rPr>
          <w:rFonts w:ascii="Arial" w:hAnsi="Arial" w:cs="Arial"/>
          <w:sz w:val="20"/>
          <w:szCs w:val="20"/>
          <w:lang w:val="es-ES_tradnl"/>
        </w:rPr>
        <w:t xml:space="preserve">- </w:t>
      </w:r>
      <w:r w:rsidR="000C4D39">
        <w:rPr>
          <w:rFonts w:ascii="Arial" w:hAnsi="Arial" w:cs="Arial"/>
          <w:sz w:val="20"/>
          <w:szCs w:val="20"/>
          <w:lang w:val="es-ES_tradnl"/>
        </w:rPr>
        <w:t>A</w:t>
      </w:r>
      <w:r w:rsidRPr="000C4D39">
        <w:rPr>
          <w:rFonts w:ascii="Arial" w:hAnsi="Arial" w:cs="Arial"/>
          <w:sz w:val="20"/>
          <w:szCs w:val="20"/>
          <w:lang w:val="es-ES_tradnl"/>
        </w:rPr>
        <w:t xml:space="preserve">cción de los genes y las hormonas en la diferenciación de las gónadas masculinas (testículos), </w:t>
      </w:r>
      <w:r w:rsidR="000C4D39" w:rsidRPr="0081674B">
        <w:rPr>
          <w:rFonts w:ascii="Arial" w:hAnsi="Arial" w:cs="Arial"/>
          <w:i/>
          <w:iCs/>
          <w:color w:val="0000FF"/>
          <w:sz w:val="20"/>
          <w:szCs w:val="20"/>
        </w:rPr>
        <w:t>Morfofisiología II el capítulo 35</w:t>
      </w:r>
      <w:r w:rsidR="000C4D39" w:rsidRPr="000C4D39">
        <w:t xml:space="preserve"> </w:t>
      </w:r>
      <w:r w:rsidR="000C4D39" w:rsidRPr="000C4D39">
        <w:rPr>
          <w:rFonts w:ascii="Arial" w:hAnsi="Arial" w:cs="Arial"/>
          <w:i/>
          <w:iCs/>
          <w:color w:val="0000FF"/>
          <w:sz w:val="20"/>
          <w:szCs w:val="20"/>
        </w:rPr>
        <w:t xml:space="preserve">pág.391  </w:t>
      </w:r>
      <w:r w:rsidR="000C4D39">
        <w:rPr>
          <w:rFonts w:ascii="Arial" w:hAnsi="Arial" w:cs="Arial"/>
          <w:i/>
          <w:iCs/>
          <w:color w:val="0000FF"/>
          <w:sz w:val="20"/>
          <w:szCs w:val="20"/>
        </w:rPr>
        <w:t xml:space="preserve"> </w:t>
      </w:r>
    </w:p>
    <w:p w:rsidR="000C4D39" w:rsidRDefault="0081674B" w:rsidP="000C4D39">
      <w:pPr>
        <w:pStyle w:val="Sinespaciado"/>
        <w:jc w:val="both"/>
        <w:rPr>
          <w:rFonts w:ascii="Arial" w:hAnsi="Arial" w:cs="Arial"/>
          <w:i/>
          <w:iCs/>
          <w:color w:val="0000FF"/>
          <w:sz w:val="20"/>
          <w:szCs w:val="20"/>
        </w:rPr>
      </w:pPr>
      <w:r w:rsidRPr="000C4D39">
        <w:rPr>
          <w:rFonts w:ascii="Arial" w:hAnsi="Arial" w:cs="Arial"/>
          <w:sz w:val="20"/>
          <w:szCs w:val="20"/>
          <w:lang w:val="es-ES_tradnl"/>
        </w:rPr>
        <w:t xml:space="preserve">- </w:t>
      </w:r>
      <w:r w:rsidR="000C4D39">
        <w:rPr>
          <w:rFonts w:ascii="Arial" w:hAnsi="Arial" w:cs="Arial"/>
          <w:sz w:val="20"/>
          <w:szCs w:val="20"/>
          <w:lang w:val="es-ES_tradnl"/>
        </w:rPr>
        <w:t>I</w:t>
      </w:r>
      <w:r w:rsidRPr="000C4D39">
        <w:rPr>
          <w:rFonts w:ascii="Arial" w:hAnsi="Arial" w:cs="Arial"/>
          <w:sz w:val="20"/>
          <w:szCs w:val="20"/>
          <w:lang w:val="es-ES_tradnl"/>
        </w:rPr>
        <w:t xml:space="preserve">nfluencia de las hormonas que circulan en el feto, en el desarrollo y la diferenciación de los genitales internos </w:t>
      </w:r>
      <w:r w:rsidR="000C4D39" w:rsidRPr="0081674B">
        <w:rPr>
          <w:rFonts w:ascii="Arial" w:hAnsi="Arial" w:cs="Arial"/>
          <w:i/>
          <w:iCs/>
          <w:color w:val="0000FF"/>
          <w:sz w:val="20"/>
          <w:szCs w:val="20"/>
        </w:rPr>
        <w:t>Morfofisiología II el capítulo 35</w:t>
      </w:r>
      <w:r w:rsidR="000C4D39" w:rsidRPr="000C4D39">
        <w:t xml:space="preserve"> </w:t>
      </w:r>
      <w:r w:rsidR="000C4D39" w:rsidRPr="000C4D39">
        <w:rPr>
          <w:rFonts w:ascii="Arial" w:hAnsi="Arial" w:cs="Arial"/>
          <w:i/>
          <w:iCs/>
          <w:color w:val="0000FF"/>
          <w:sz w:val="20"/>
          <w:szCs w:val="20"/>
        </w:rPr>
        <w:t>pág.39</w:t>
      </w:r>
      <w:r w:rsidR="000C4D39">
        <w:rPr>
          <w:rFonts w:ascii="Arial" w:hAnsi="Arial" w:cs="Arial"/>
          <w:i/>
          <w:iCs/>
          <w:color w:val="0000FF"/>
          <w:sz w:val="20"/>
          <w:szCs w:val="20"/>
        </w:rPr>
        <w:t>4</w:t>
      </w:r>
      <w:r w:rsidR="000C4D39" w:rsidRPr="000C4D39">
        <w:rPr>
          <w:rFonts w:ascii="Arial" w:hAnsi="Arial" w:cs="Arial"/>
          <w:i/>
          <w:iCs/>
          <w:color w:val="0000FF"/>
          <w:sz w:val="20"/>
          <w:szCs w:val="20"/>
        </w:rPr>
        <w:t xml:space="preserve">  </w:t>
      </w:r>
      <w:r w:rsidR="000C4D39">
        <w:rPr>
          <w:rFonts w:ascii="Arial" w:hAnsi="Arial" w:cs="Arial"/>
          <w:i/>
          <w:iCs/>
          <w:color w:val="0000FF"/>
          <w:sz w:val="20"/>
          <w:szCs w:val="20"/>
        </w:rPr>
        <w:t xml:space="preserve"> </w:t>
      </w:r>
      <w:r w:rsidRPr="000C4D39">
        <w:rPr>
          <w:rFonts w:ascii="Arial" w:hAnsi="Arial" w:cs="Arial"/>
          <w:sz w:val="20"/>
          <w:szCs w:val="20"/>
          <w:lang w:val="es-ES_tradnl"/>
        </w:rPr>
        <w:t xml:space="preserve">y en la diferenciación de los genitales externos </w:t>
      </w:r>
      <w:r w:rsidR="000C4D39" w:rsidRPr="0081674B">
        <w:rPr>
          <w:rFonts w:ascii="Arial" w:hAnsi="Arial" w:cs="Arial"/>
          <w:i/>
          <w:iCs/>
          <w:color w:val="0000FF"/>
          <w:sz w:val="20"/>
          <w:szCs w:val="20"/>
        </w:rPr>
        <w:t>Morfofisiología II el capítulo 35</w:t>
      </w:r>
      <w:r w:rsidR="000C4D39" w:rsidRPr="000C4D39">
        <w:t xml:space="preserve"> </w:t>
      </w:r>
      <w:r w:rsidR="000C4D39" w:rsidRPr="000C4D39">
        <w:rPr>
          <w:rFonts w:ascii="Arial" w:hAnsi="Arial" w:cs="Arial"/>
          <w:i/>
          <w:iCs/>
          <w:color w:val="0000FF"/>
          <w:sz w:val="20"/>
          <w:szCs w:val="20"/>
        </w:rPr>
        <w:t>pág.39</w:t>
      </w:r>
      <w:r w:rsidR="000C4D39">
        <w:rPr>
          <w:rFonts w:ascii="Arial" w:hAnsi="Arial" w:cs="Arial"/>
          <w:i/>
          <w:iCs/>
          <w:color w:val="0000FF"/>
          <w:sz w:val="20"/>
          <w:szCs w:val="20"/>
        </w:rPr>
        <w:t>6</w:t>
      </w:r>
      <w:r w:rsidR="000C4D39" w:rsidRPr="000C4D39">
        <w:rPr>
          <w:rFonts w:ascii="Arial" w:hAnsi="Arial" w:cs="Arial"/>
          <w:i/>
          <w:iCs/>
          <w:color w:val="0000FF"/>
          <w:sz w:val="20"/>
          <w:szCs w:val="20"/>
        </w:rPr>
        <w:t xml:space="preserve">  </w:t>
      </w:r>
      <w:r w:rsidR="000C4D39">
        <w:rPr>
          <w:rFonts w:ascii="Arial" w:hAnsi="Arial" w:cs="Arial"/>
          <w:i/>
          <w:iCs/>
          <w:color w:val="0000FF"/>
          <w:sz w:val="20"/>
          <w:szCs w:val="20"/>
        </w:rPr>
        <w:t xml:space="preserve"> </w:t>
      </w:r>
    </w:p>
    <w:p w:rsidR="0081674B" w:rsidRPr="0081674B" w:rsidRDefault="0081674B" w:rsidP="000C4D39">
      <w:pPr>
        <w:pStyle w:val="Sinespaciado"/>
        <w:jc w:val="both"/>
        <w:rPr>
          <w:rFonts w:ascii="Arial" w:eastAsia="Calibri" w:hAnsi="Arial" w:cs="Arial"/>
          <w:sz w:val="20"/>
          <w:szCs w:val="20"/>
          <w:lang w:val="es-ES_tradnl"/>
        </w:rPr>
      </w:pPr>
      <w:r w:rsidRPr="0081674B">
        <w:rPr>
          <w:rFonts w:ascii="Arial" w:eastAsia="Calibri" w:hAnsi="Arial" w:cs="Arial"/>
          <w:sz w:val="20"/>
          <w:szCs w:val="20"/>
          <w:lang w:val="es-ES_tradnl"/>
        </w:rPr>
        <w:t xml:space="preserve">- </w:t>
      </w:r>
      <w:r w:rsidR="000C4D39">
        <w:rPr>
          <w:rFonts w:ascii="Arial" w:eastAsia="Calibri" w:hAnsi="Arial" w:cs="Arial"/>
          <w:sz w:val="20"/>
          <w:szCs w:val="20"/>
          <w:lang w:val="es-ES_tradnl"/>
        </w:rPr>
        <w:t>Acción de las hormonas a nivel c</w:t>
      </w:r>
      <w:r w:rsidRPr="0081674B">
        <w:rPr>
          <w:rFonts w:ascii="Arial" w:eastAsia="Calibri" w:hAnsi="Arial" w:cs="Arial"/>
          <w:sz w:val="20"/>
          <w:szCs w:val="20"/>
          <w:lang w:val="es-ES_tradnl"/>
        </w:rPr>
        <w:t xml:space="preserve">elular en el material complementario de Origen y desarrollo del sistema reproductor y la conferencia orientadora del tema. </w:t>
      </w:r>
    </w:p>
    <w:p w:rsidR="0024190D" w:rsidRDefault="0024190D" w:rsidP="0024190D">
      <w:pPr>
        <w:pStyle w:val="Sinespaciado"/>
        <w:rPr>
          <w:rFonts w:ascii="Arial" w:eastAsia="Calibri" w:hAnsi="Arial" w:cs="Arial"/>
          <w:sz w:val="20"/>
          <w:szCs w:val="20"/>
          <w:lang w:val="es-ES_tradnl"/>
        </w:rPr>
      </w:pPr>
    </w:p>
    <w:p w:rsidR="0081674B" w:rsidRPr="0024190D" w:rsidRDefault="0081674B" w:rsidP="0024190D">
      <w:pPr>
        <w:pStyle w:val="Sinespaciado"/>
        <w:rPr>
          <w:rFonts w:ascii="Arial" w:hAnsi="Arial" w:cs="Arial"/>
          <w:sz w:val="20"/>
          <w:szCs w:val="20"/>
          <w:lang w:val="es-ES" w:eastAsia="es-ES"/>
        </w:rPr>
      </w:pPr>
      <w:r w:rsidRPr="0024190D">
        <w:rPr>
          <w:rFonts w:ascii="Arial" w:eastAsia="Calibri" w:hAnsi="Arial" w:cs="Arial"/>
          <w:sz w:val="20"/>
          <w:szCs w:val="20"/>
          <w:lang w:val="es-ES_tradnl"/>
        </w:rPr>
        <w:t>Además</w:t>
      </w:r>
      <w:r w:rsidR="000C4D39" w:rsidRPr="0024190D">
        <w:rPr>
          <w:rFonts w:ascii="Arial" w:eastAsia="Calibri" w:hAnsi="Arial" w:cs="Arial"/>
          <w:sz w:val="20"/>
          <w:szCs w:val="20"/>
          <w:lang w:val="es-ES_tradnl"/>
        </w:rPr>
        <w:t>,</w:t>
      </w:r>
      <w:r w:rsidRPr="0024190D">
        <w:rPr>
          <w:rFonts w:ascii="Arial" w:eastAsia="Calibri" w:hAnsi="Arial" w:cs="Arial"/>
          <w:sz w:val="20"/>
          <w:szCs w:val="20"/>
          <w:lang w:val="es-ES_tradnl"/>
        </w:rPr>
        <w:t xml:space="preserve"> </w:t>
      </w:r>
      <w:r w:rsidRPr="0024190D">
        <w:rPr>
          <w:rFonts w:ascii="Arial" w:hAnsi="Arial" w:cs="Arial"/>
          <w:b/>
          <w:sz w:val="20"/>
          <w:szCs w:val="20"/>
          <w:lang w:val="es-ES" w:eastAsia="es-ES"/>
        </w:rPr>
        <w:t>puedes revisar la bibliografía</w:t>
      </w:r>
      <w:r w:rsidRPr="0024190D">
        <w:rPr>
          <w:rFonts w:ascii="Arial" w:hAnsi="Arial" w:cs="Arial"/>
          <w:sz w:val="20"/>
          <w:szCs w:val="20"/>
          <w:lang w:val="es-ES" w:eastAsia="es-ES"/>
        </w:rPr>
        <w:t>:</w:t>
      </w:r>
    </w:p>
    <w:p w:rsidR="0024190D" w:rsidRPr="0024190D" w:rsidRDefault="0024190D" w:rsidP="00507A8A">
      <w:pPr>
        <w:pStyle w:val="Sinespaciado"/>
        <w:numPr>
          <w:ilvl w:val="0"/>
          <w:numId w:val="18"/>
        </w:numPr>
        <w:rPr>
          <w:rFonts w:ascii="Arial" w:hAnsi="Arial" w:cs="Arial"/>
          <w:i/>
          <w:iCs/>
          <w:color w:val="0000FF"/>
          <w:sz w:val="20"/>
          <w:szCs w:val="20"/>
        </w:rPr>
      </w:pPr>
      <w:r w:rsidRPr="0024190D">
        <w:rPr>
          <w:rFonts w:ascii="Arial" w:hAnsi="Arial" w:cs="Arial"/>
          <w:i/>
          <w:iCs/>
          <w:color w:val="0000FF"/>
          <w:sz w:val="20"/>
          <w:szCs w:val="20"/>
        </w:rPr>
        <w:t xml:space="preserve">Morfofisiología. Tomo II cap. 35 pág. 388-400.  </w:t>
      </w:r>
    </w:p>
    <w:p w:rsidR="0024190D" w:rsidRPr="0024190D" w:rsidRDefault="0024190D" w:rsidP="00507A8A">
      <w:pPr>
        <w:pStyle w:val="Sinespaciado"/>
        <w:numPr>
          <w:ilvl w:val="0"/>
          <w:numId w:val="18"/>
        </w:numPr>
        <w:rPr>
          <w:rFonts w:ascii="Arial" w:hAnsi="Arial" w:cs="Arial"/>
          <w:i/>
          <w:iCs/>
          <w:color w:val="0000FF"/>
          <w:sz w:val="20"/>
          <w:szCs w:val="20"/>
        </w:rPr>
      </w:pPr>
      <w:proofErr w:type="spellStart"/>
      <w:r w:rsidRPr="0024190D">
        <w:rPr>
          <w:rFonts w:ascii="Arial" w:hAnsi="Arial" w:cs="Arial"/>
          <w:i/>
          <w:iCs/>
          <w:color w:val="0000FF"/>
          <w:sz w:val="20"/>
          <w:szCs w:val="20"/>
        </w:rPr>
        <w:t>Sadler</w:t>
      </w:r>
      <w:proofErr w:type="spellEnd"/>
      <w:r w:rsidRPr="0024190D">
        <w:rPr>
          <w:rFonts w:ascii="Arial" w:hAnsi="Arial" w:cs="Arial"/>
          <w:i/>
          <w:iCs/>
          <w:color w:val="0000FF"/>
          <w:sz w:val="20"/>
          <w:szCs w:val="20"/>
        </w:rPr>
        <w:t xml:space="preserve"> TW. Langman Embriología Médica. Cap14. pág. 309-333. 8va </w:t>
      </w:r>
      <w:proofErr w:type="spellStart"/>
      <w:r w:rsidRPr="0024190D">
        <w:rPr>
          <w:rFonts w:ascii="Arial" w:hAnsi="Arial" w:cs="Arial"/>
          <w:i/>
          <w:iCs/>
          <w:color w:val="0000FF"/>
          <w:sz w:val="20"/>
          <w:szCs w:val="20"/>
        </w:rPr>
        <w:t>Edic</w:t>
      </w:r>
      <w:proofErr w:type="spellEnd"/>
      <w:r w:rsidRPr="0024190D">
        <w:rPr>
          <w:rFonts w:ascii="Arial" w:hAnsi="Arial" w:cs="Arial"/>
          <w:i/>
          <w:iCs/>
          <w:color w:val="0000FF"/>
          <w:sz w:val="20"/>
          <w:szCs w:val="20"/>
        </w:rPr>
        <w:t>. 2005.</w:t>
      </w:r>
    </w:p>
    <w:p w:rsidR="0024190D" w:rsidRPr="0024190D" w:rsidRDefault="0024190D" w:rsidP="00507A8A">
      <w:pPr>
        <w:pStyle w:val="Sinespaciado"/>
        <w:numPr>
          <w:ilvl w:val="0"/>
          <w:numId w:val="18"/>
        </w:numPr>
        <w:rPr>
          <w:rFonts w:ascii="Arial" w:hAnsi="Arial" w:cs="Arial"/>
          <w:i/>
          <w:iCs/>
          <w:color w:val="0000FF"/>
          <w:sz w:val="20"/>
          <w:szCs w:val="20"/>
        </w:rPr>
      </w:pPr>
      <w:r w:rsidRPr="0024190D">
        <w:rPr>
          <w:rFonts w:ascii="Arial" w:hAnsi="Arial" w:cs="Arial"/>
          <w:i/>
          <w:iCs/>
          <w:color w:val="0000FF"/>
          <w:sz w:val="20"/>
          <w:szCs w:val="20"/>
        </w:rPr>
        <w:t>Armando Valdés, Hilda María Pérez Núñez, Ramón Enrique García Rodríguez, Antonio López Gutiérrez. Embriología Humana. cap. 9, pág</w:t>
      </w:r>
      <w:r w:rsidR="0045616C">
        <w:rPr>
          <w:rFonts w:ascii="Arial" w:hAnsi="Arial" w:cs="Arial"/>
          <w:i/>
          <w:iCs/>
          <w:color w:val="0000FF"/>
          <w:sz w:val="20"/>
          <w:szCs w:val="20"/>
        </w:rPr>
        <w:t>.</w:t>
      </w:r>
      <w:r w:rsidRPr="0024190D">
        <w:rPr>
          <w:rFonts w:ascii="Arial" w:hAnsi="Arial" w:cs="Arial"/>
          <w:i/>
          <w:iCs/>
          <w:color w:val="0000FF"/>
          <w:sz w:val="20"/>
          <w:szCs w:val="20"/>
        </w:rPr>
        <w:t xml:space="preserve"> 119- 132.</w:t>
      </w:r>
    </w:p>
    <w:p w:rsidR="0024190D" w:rsidRPr="0024190D" w:rsidRDefault="0024190D" w:rsidP="00507A8A">
      <w:pPr>
        <w:pStyle w:val="Sinespaciado"/>
        <w:numPr>
          <w:ilvl w:val="0"/>
          <w:numId w:val="18"/>
        </w:numPr>
        <w:rPr>
          <w:rFonts w:ascii="Arial" w:hAnsi="Arial" w:cs="Arial"/>
          <w:i/>
          <w:iCs/>
          <w:color w:val="0000FF"/>
          <w:sz w:val="20"/>
          <w:szCs w:val="20"/>
        </w:rPr>
      </w:pPr>
      <w:r w:rsidRPr="0024190D">
        <w:rPr>
          <w:rFonts w:ascii="Arial" w:hAnsi="Arial" w:cs="Arial"/>
          <w:i/>
          <w:iCs/>
          <w:color w:val="0000FF"/>
          <w:sz w:val="20"/>
          <w:szCs w:val="20"/>
        </w:rPr>
        <w:t xml:space="preserve">Material complementario del tema: Desarrollo Embrionario del Sistema Reproductor. </w:t>
      </w:r>
    </w:p>
    <w:p w:rsidR="0024190D" w:rsidRDefault="0024190D" w:rsidP="0024190D">
      <w:pPr>
        <w:pStyle w:val="Sinespaciado"/>
        <w:rPr>
          <w:rFonts w:ascii="Arial" w:hAnsi="Arial" w:cs="Arial"/>
          <w:bCs/>
          <w:sz w:val="20"/>
          <w:szCs w:val="20"/>
          <w:lang w:val="es-VE" w:eastAsia="es-ES"/>
        </w:rPr>
      </w:pPr>
    </w:p>
    <w:p w:rsidR="0081674B" w:rsidRPr="000323D4" w:rsidRDefault="0081674B" w:rsidP="0024190D">
      <w:pPr>
        <w:pStyle w:val="Sinespaciado"/>
        <w:rPr>
          <w:rFonts w:ascii="Arial" w:hAnsi="Arial" w:cs="Arial"/>
          <w:b/>
          <w:sz w:val="20"/>
          <w:szCs w:val="20"/>
          <w:lang w:val="es-ES" w:eastAsia="es-ES"/>
        </w:rPr>
      </w:pPr>
      <w:r w:rsidRPr="000323D4">
        <w:rPr>
          <w:rFonts w:ascii="Arial" w:hAnsi="Arial" w:cs="Arial"/>
          <w:b/>
          <w:sz w:val="20"/>
          <w:szCs w:val="20"/>
          <w:lang w:val="es-ES" w:eastAsia="es-ES"/>
        </w:rPr>
        <w:t>Debes tener en cuenta el algoritmo que incluye los aspectos embriológicos esenciales del sistema reproductor:</w:t>
      </w:r>
    </w:p>
    <w:p w:rsidR="0081674B" w:rsidRPr="000323D4" w:rsidRDefault="0081674B" w:rsidP="00507A8A">
      <w:pPr>
        <w:pStyle w:val="Sinespaciado"/>
        <w:numPr>
          <w:ilvl w:val="0"/>
          <w:numId w:val="17"/>
        </w:numPr>
        <w:rPr>
          <w:rFonts w:ascii="Arial" w:eastAsia="Calibri" w:hAnsi="Arial" w:cs="Arial"/>
          <w:sz w:val="20"/>
          <w:szCs w:val="20"/>
          <w:lang w:val="es-ES" w:eastAsia="es-ES"/>
        </w:rPr>
      </w:pPr>
      <w:r w:rsidRPr="000323D4">
        <w:rPr>
          <w:rFonts w:ascii="Arial" w:eastAsia="Calibri" w:hAnsi="Arial" w:cs="Arial"/>
          <w:sz w:val="20"/>
          <w:szCs w:val="20"/>
          <w:lang w:val="es-ES" w:eastAsia="es-ES"/>
        </w:rPr>
        <w:lastRenderedPageBreak/>
        <w:t>Origen.</w:t>
      </w:r>
    </w:p>
    <w:p w:rsidR="0045616C" w:rsidRDefault="0081674B" w:rsidP="00507A8A">
      <w:pPr>
        <w:pStyle w:val="Sinespaciado"/>
        <w:numPr>
          <w:ilvl w:val="0"/>
          <w:numId w:val="17"/>
        </w:numPr>
        <w:rPr>
          <w:rFonts w:ascii="Arial" w:eastAsia="Calibri" w:hAnsi="Arial" w:cs="Arial"/>
          <w:sz w:val="20"/>
          <w:szCs w:val="20"/>
          <w:lang w:val="es-ES" w:eastAsia="es-ES"/>
        </w:rPr>
      </w:pPr>
      <w:r w:rsidRPr="000323D4">
        <w:rPr>
          <w:rFonts w:ascii="Arial" w:eastAsia="Calibri" w:hAnsi="Arial" w:cs="Arial"/>
          <w:bCs/>
          <w:sz w:val="20"/>
          <w:szCs w:val="20"/>
        </w:rPr>
        <w:t xml:space="preserve">Períodos o etapas </w:t>
      </w:r>
      <w:r w:rsidRPr="000323D4">
        <w:rPr>
          <w:rFonts w:ascii="Arial" w:eastAsia="Calibri" w:hAnsi="Arial" w:cs="Arial"/>
          <w:sz w:val="20"/>
          <w:szCs w:val="20"/>
          <w:lang w:val="es-ES" w:eastAsia="es-ES"/>
        </w:rPr>
        <w:t xml:space="preserve">en el desarrollo del sistema enmarcando: </w:t>
      </w:r>
    </w:p>
    <w:p w:rsidR="0045616C" w:rsidRDefault="0045616C" w:rsidP="0045616C">
      <w:pPr>
        <w:pStyle w:val="Sinespaciado"/>
        <w:numPr>
          <w:ilvl w:val="0"/>
          <w:numId w:val="19"/>
        </w:numPr>
        <w:rPr>
          <w:rFonts w:ascii="Arial" w:eastAsia="Calibri" w:hAnsi="Arial" w:cs="Arial"/>
          <w:sz w:val="20"/>
          <w:szCs w:val="20"/>
          <w:lang w:val="es-ES" w:eastAsia="es-ES"/>
        </w:rPr>
      </w:pPr>
      <w:r>
        <w:rPr>
          <w:rFonts w:ascii="Arial" w:eastAsia="Calibri" w:hAnsi="Arial" w:cs="Arial"/>
          <w:sz w:val="20"/>
          <w:szCs w:val="20"/>
          <w:lang w:val="es-ES" w:eastAsia="es-ES"/>
        </w:rPr>
        <w:t>S</w:t>
      </w:r>
      <w:r w:rsidR="0081674B" w:rsidRPr="000323D4">
        <w:rPr>
          <w:rFonts w:ascii="Arial" w:eastAsia="Calibri" w:hAnsi="Arial" w:cs="Arial"/>
          <w:sz w:val="20"/>
          <w:szCs w:val="20"/>
          <w:lang w:val="es-ES" w:eastAsia="es-ES"/>
        </w:rPr>
        <w:t xml:space="preserve">emanas del desarrollo prenatal de cada uno de estos períodos, </w:t>
      </w:r>
    </w:p>
    <w:p w:rsidR="0045616C" w:rsidRDefault="0045616C" w:rsidP="0045616C">
      <w:pPr>
        <w:pStyle w:val="Sinespaciado"/>
        <w:numPr>
          <w:ilvl w:val="0"/>
          <w:numId w:val="19"/>
        </w:numPr>
        <w:rPr>
          <w:rFonts w:ascii="Arial" w:eastAsia="Calibri" w:hAnsi="Arial" w:cs="Arial"/>
          <w:sz w:val="20"/>
          <w:szCs w:val="20"/>
          <w:lang w:val="es-ES" w:eastAsia="es-ES"/>
        </w:rPr>
      </w:pPr>
      <w:r>
        <w:rPr>
          <w:rFonts w:ascii="Arial" w:eastAsia="Calibri" w:hAnsi="Arial" w:cs="Arial"/>
          <w:sz w:val="20"/>
          <w:szCs w:val="20"/>
          <w:lang w:val="es-ES" w:eastAsia="es-ES"/>
        </w:rPr>
        <w:t>E</w:t>
      </w:r>
      <w:r w:rsidR="0081674B" w:rsidRPr="000323D4">
        <w:rPr>
          <w:rFonts w:ascii="Arial" w:eastAsia="Calibri" w:hAnsi="Arial" w:cs="Arial"/>
          <w:sz w:val="20"/>
          <w:szCs w:val="20"/>
          <w:lang w:val="es-ES" w:eastAsia="es-ES"/>
        </w:rPr>
        <w:t xml:space="preserve">structuras embrionarias presentes en el período indiferenciado y </w:t>
      </w:r>
    </w:p>
    <w:p w:rsidR="0081674B" w:rsidRPr="000323D4" w:rsidRDefault="0045616C" w:rsidP="0045616C">
      <w:pPr>
        <w:pStyle w:val="Sinespaciado"/>
        <w:numPr>
          <w:ilvl w:val="0"/>
          <w:numId w:val="19"/>
        </w:numPr>
        <w:rPr>
          <w:rFonts w:ascii="Arial" w:eastAsia="Calibri" w:hAnsi="Arial" w:cs="Arial"/>
          <w:sz w:val="20"/>
          <w:szCs w:val="20"/>
          <w:lang w:val="es-ES" w:eastAsia="es-ES"/>
        </w:rPr>
      </w:pPr>
      <w:r>
        <w:rPr>
          <w:rFonts w:ascii="Arial" w:eastAsia="Calibri" w:hAnsi="Arial" w:cs="Arial"/>
          <w:sz w:val="20"/>
          <w:szCs w:val="20"/>
          <w:lang w:val="es-ES" w:eastAsia="es-ES"/>
        </w:rPr>
        <w:t>E</w:t>
      </w:r>
      <w:r w:rsidR="0081674B" w:rsidRPr="000323D4">
        <w:rPr>
          <w:rFonts w:ascii="Arial" w:eastAsia="Calibri" w:hAnsi="Arial" w:cs="Arial"/>
          <w:sz w:val="20"/>
          <w:szCs w:val="20"/>
          <w:lang w:val="es-ES" w:eastAsia="es-ES"/>
        </w:rPr>
        <w:t>structuras definitivas en cada sexo en el período diferenciado.</w:t>
      </w:r>
    </w:p>
    <w:p w:rsidR="0081674B" w:rsidRPr="000323D4" w:rsidRDefault="0081674B" w:rsidP="00507A8A">
      <w:pPr>
        <w:pStyle w:val="Sinespaciado"/>
        <w:numPr>
          <w:ilvl w:val="0"/>
          <w:numId w:val="17"/>
        </w:numPr>
        <w:rPr>
          <w:rFonts w:ascii="Arial" w:eastAsia="Calibri" w:hAnsi="Arial" w:cs="Arial"/>
          <w:sz w:val="20"/>
          <w:szCs w:val="20"/>
          <w:lang w:val="es-ES" w:eastAsia="es-ES"/>
        </w:rPr>
      </w:pPr>
      <w:r w:rsidRPr="000323D4">
        <w:rPr>
          <w:rFonts w:ascii="Arial" w:eastAsia="Calibri" w:hAnsi="Arial" w:cs="Arial"/>
          <w:sz w:val="20"/>
          <w:szCs w:val="20"/>
          <w:lang w:val="es-ES" w:eastAsia="es-ES"/>
        </w:rPr>
        <w:t>Mecanismos morfogenéticos básicos presentes en el origen y desarrollo prenatal.</w:t>
      </w:r>
    </w:p>
    <w:p w:rsidR="0081674B" w:rsidRPr="000323D4" w:rsidRDefault="0081674B" w:rsidP="00507A8A">
      <w:pPr>
        <w:pStyle w:val="Sinespaciado"/>
        <w:numPr>
          <w:ilvl w:val="0"/>
          <w:numId w:val="17"/>
        </w:numPr>
        <w:rPr>
          <w:rFonts w:ascii="Arial" w:hAnsi="Arial" w:cs="Arial"/>
          <w:sz w:val="20"/>
          <w:szCs w:val="20"/>
          <w:lang w:val="es-ES" w:eastAsia="es-ES"/>
        </w:rPr>
      </w:pPr>
      <w:r w:rsidRPr="000323D4">
        <w:rPr>
          <w:rFonts w:ascii="Arial" w:hAnsi="Arial" w:cs="Arial"/>
          <w:sz w:val="20"/>
          <w:szCs w:val="20"/>
          <w:lang w:val="es-ES" w:eastAsia="es-ES"/>
        </w:rPr>
        <w:t>Defectos congénitos.</w:t>
      </w:r>
    </w:p>
    <w:p w:rsidR="0081674B" w:rsidRPr="000323D4" w:rsidRDefault="0081674B" w:rsidP="00507A8A">
      <w:pPr>
        <w:pStyle w:val="Sinespaciado"/>
        <w:numPr>
          <w:ilvl w:val="0"/>
          <w:numId w:val="17"/>
        </w:numPr>
        <w:rPr>
          <w:rFonts w:ascii="Arial" w:hAnsi="Arial" w:cs="Arial"/>
          <w:sz w:val="20"/>
          <w:szCs w:val="20"/>
          <w:lang w:val="es-ES" w:eastAsia="es-ES"/>
        </w:rPr>
      </w:pPr>
      <w:r w:rsidRPr="000323D4">
        <w:rPr>
          <w:rFonts w:ascii="Arial" w:hAnsi="Arial" w:cs="Arial"/>
          <w:sz w:val="20"/>
          <w:szCs w:val="20"/>
          <w:lang w:val="es-ES" w:eastAsia="es-ES"/>
        </w:rPr>
        <w:t>Defectos en la Diferenciación Sexual.</w:t>
      </w:r>
    </w:p>
    <w:p w:rsidR="000323D4" w:rsidRPr="000323D4" w:rsidRDefault="000323D4" w:rsidP="000323D4">
      <w:pPr>
        <w:pStyle w:val="Sinespaciado"/>
        <w:rPr>
          <w:rFonts w:ascii="Arial" w:hAnsi="Arial" w:cs="Arial"/>
          <w:sz w:val="20"/>
          <w:szCs w:val="20"/>
          <w:u w:val="single"/>
          <w:lang w:val="es-ES" w:eastAsia="es-ES"/>
        </w:rPr>
      </w:pPr>
    </w:p>
    <w:p w:rsidR="009D7A3F" w:rsidRDefault="0081674B" w:rsidP="000323D4">
      <w:pPr>
        <w:pStyle w:val="Sinespaciado"/>
        <w:jc w:val="both"/>
        <w:rPr>
          <w:rFonts w:ascii="Arial" w:hAnsi="Arial" w:cs="Arial"/>
          <w:sz w:val="20"/>
          <w:szCs w:val="20"/>
          <w:lang w:val="es-ES" w:eastAsia="es-ES"/>
        </w:rPr>
      </w:pPr>
      <w:r w:rsidRPr="000323D4">
        <w:rPr>
          <w:rFonts w:ascii="Arial" w:hAnsi="Arial" w:cs="Arial"/>
          <w:b/>
          <w:sz w:val="20"/>
          <w:szCs w:val="20"/>
          <w:u w:val="single"/>
          <w:lang w:val="es-ES" w:eastAsia="es-ES"/>
        </w:rPr>
        <w:t>Alteraciones en la formación de los órganos genitales:</w:t>
      </w:r>
      <w:r w:rsidRPr="000323D4">
        <w:rPr>
          <w:rFonts w:ascii="Arial" w:hAnsi="Arial" w:cs="Arial"/>
          <w:sz w:val="20"/>
          <w:szCs w:val="20"/>
          <w:lang w:val="es-ES" w:eastAsia="es-ES"/>
        </w:rPr>
        <w:t xml:space="preserve"> el estudio de</w:t>
      </w:r>
      <w:r w:rsidRPr="000323D4">
        <w:rPr>
          <w:rFonts w:ascii="Arial" w:hAnsi="Arial" w:cs="Arial"/>
          <w:b/>
          <w:sz w:val="20"/>
          <w:szCs w:val="20"/>
          <w:lang w:val="es-ES" w:eastAsia="es-ES"/>
        </w:rPr>
        <w:t xml:space="preserve"> </w:t>
      </w:r>
      <w:r w:rsidRPr="000323D4">
        <w:rPr>
          <w:rFonts w:ascii="Arial" w:hAnsi="Arial" w:cs="Arial"/>
          <w:sz w:val="20"/>
          <w:szCs w:val="20"/>
          <w:lang w:val="es-ES" w:eastAsia="es-ES"/>
        </w:rPr>
        <w:t xml:space="preserve">las alteraciones en la organogénesis de los genitales internos y externos lo debes realizar agrupadas como: </w:t>
      </w:r>
    </w:p>
    <w:p w:rsidR="009D7A3F" w:rsidRDefault="009D7A3F" w:rsidP="000323D4">
      <w:pPr>
        <w:pStyle w:val="Sinespaciado"/>
        <w:jc w:val="both"/>
        <w:rPr>
          <w:rFonts w:ascii="Arial" w:hAnsi="Arial" w:cs="Arial"/>
          <w:sz w:val="20"/>
          <w:szCs w:val="20"/>
          <w:lang w:val="es-ES" w:eastAsia="es-ES"/>
        </w:rPr>
      </w:pPr>
      <w:r>
        <w:rPr>
          <w:rFonts w:ascii="Arial" w:hAnsi="Arial" w:cs="Arial"/>
          <w:sz w:val="20"/>
          <w:szCs w:val="20"/>
          <w:lang w:val="es-ES" w:eastAsia="es-ES"/>
        </w:rPr>
        <w:t xml:space="preserve">- </w:t>
      </w:r>
      <w:r w:rsidR="0081674B" w:rsidRPr="000323D4">
        <w:rPr>
          <w:rFonts w:ascii="Arial" w:hAnsi="Arial" w:cs="Arial"/>
          <w:sz w:val="20"/>
          <w:szCs w:val="20"/>
          <w:lang w:val="es-ES" w:eastAsia="es-ES"/>
        </w:rPr>
        <w:t xml:space="preserve">Defectos congénitos de gónadas, </w:t>
      </w:r>
    </w:p>
    <w:p w:rsidR="009D7A3F" w:rsidRDefault="009D7A3F" w:rsidP="000323D4">
      <w:pPr>
        <w:pStyle w:val="Sinespaciado"/>
        <w:jc w:val="both"/>
        <w:rPr>
          <w:rFonts w:ascii="Arial" w:hAnsi="Arial" w:cs="Arial"/>
          <w:sz w:val="20"/>
          <w:szCs w:val="20"/>
          <w:lang w:val="es-ES" w:eastAsia="es-ES"/>
        </w:rPr>
      </w:pPr>
      <w:r>
        <w:rPr>
          <w:rFonts w:ascii="Arial" w:hAnsi="Arial" w:cs="Arial"/>
          <w:sz w:val="20"/>
          <w:szCs w:val="20"/>
          <w:lang w:val="es-ES" w:eastAsia="es-ES"/>
        </w:rPr>
        <w:t>- de lo</w:t>
      </w:r>
      <w:r w:rsidR="00CE184D">
        <w:rPr>
          <w:rFonts w:ascii="Arial" w:hAnsi="Arial" w:cs="Arial"/>
          <w:sz w:val="20"/>
          <w:szCs w:val="20"/>
          <w:lang w:val="es-ES" w:eastAsia="es-ES"/>
        </w:rPr>
        <w:t>s</w:t>
      </w:r>
      <w:r>
        <w:rPr>
          <w:rFonts w:ascii="Arial" w:hAnsi="Arial" w:cs="Arial"/>
          <w:sz w:val="20"/>
          <w:szCs w:val="20"/>
          <w:lang w:val="es-ES" w:eastAsia="es-ES"/>
        </w:rPr>
        <w:t xml:space="preserve"> </w:t>
      </w:r>
      <w:r w:rsidR="0081674B" w:rsidRPr="000323D4">
        <w:rPr>
          <w:rFonts w:ascii="Arial" w:hAnsi="Arial" w:cs="Arial"/>
          <w:sz w:val="20"/>
          <w:szCs w:val="20"/>
          <w:lang w:val="es-ES" w:eastAsia="es-ES"/>
        </w:rPr>
        <w:t xml:space="preserve">conductos genitales y genitales externos, </w:t>
      </w:r>
    </w:p>
    <w:p w:rsidR="000323D4" w:rsidRDefault="0081674B" w:rsidP="000323D4">
      <w:pPr>
        <w:pStyle w:val="Sinespaciado"/>
        <w:jc w:val="both"/>
        <w:rPr>
          <w:rFonts w:ascii="Arial" w:hAnsi="Arial" w:cs="Arial"/>
          <w:b/>
          <w:sz w:val="20"/>
          <w:szCs w:val="20"/>
          <w:u w:val="single"/>
          <w:lang w:val="es-ES" w:eastAsia="es-ES"/>
        </w:rPr>
      </w:pPr>
      <w:r w:rsidRPr="000323D4">
        <w:rPr>
          <w:rFonts w:ascii="Arial" w:hAnsi="Arial" w:cs="Arial"/>
          <w:sz w:val="20"/>
          <w:szCs w:val="20"/>
          <w:lang w:val="es-ES" w:eastAsia="es-ES"/>
        </w:rPr>
        <w:t xml:space="preserve">Auxíliate de la bibliografía básica, el libro de texto </w:t>
      </w:r>
      <w:r w:rsidR="009D7A3F" w:rsidRPr="0081674B">
        <w:rPr>
          <w:rFonts w:ascii="Arial" w:hAnsi="Arial" w:cs="Arial"/>
          <w:i/>
          <w:iCs/>
          <w:color w:val="0000FF"/>
          <w:sz w:val="20"/>
          <w:szCs w:val="20"/>
        </w:rPr>
        <w:t>Morfofisiología II el capítulo 35</w:t>
      </w:r>
      <w:r w:rsidR="009D7A3F" w:rsidRPr="000C4D39">
        <w:t xml:space="preserve"> </w:t>
      </w:r>
      <w:r w:rsidR="009D7A3F" w:rsidRPr="000C4D39">
        <w:rPr>
          <w:rFonts w:ascii="Arial" w:hAnsi="Arial" w:cs="Arial"/>
          <w:i/>
          <w:iCs/>
          <w:color w:val="0000FF"/>
          <w:sz w:val="20"/>
          <w:szCs w:val="20"/>
        </w:rPr>
        <w:t>pág.</w:t>
      </w:r>
      <w:r w:rsidR="009D7A3F" w:rsidRPr="009D7A3F">
        <w:t xml:space="preserve"> </w:t>
      </w:r>
      <w:r w:rsidR="009D7A3F" w:rsidRPr="009D7A3F">
        <w:rPr>
          <w:rFonts w:ascii="Arial" w:hAnsi="Arial" w:cs="Arial"/>
          <w:i/>
          <w:iCs/>
          <w:color w:val="0000FF"/>
          <w:sz w:val="20"/>
          <w:szCs w:val="20"/>
        </w:rPr>
        <w:t xml:space="preserve">397-398 </w:t>
      </w:r>
      <w:r w:rsidR="009D7A3F" w:rsidRPr="000C4D39">
        <w:rPr>
          <w:rFonts w:ascii="Arial" w:hAnsi="Arial" w:cs="Arial"/>
          <w:i/>
          <w:iCs/>
          <w:color w:val="0000FF"/>
          <w:sz w:val="20"/>
          <w:szCs w:val="20"/>
        </w:rPr>
        <w:t xml:space="preserve">  </w:t>
      </w:r>
      <w:r w:rsidR="009D7A3F">
        <w:rPr>
          <w:rFonts w:ascii="Arial" w:hAnsi="Arial" w:cs="Arial"/>
          <w:i/>
          <w:iCs/>
          <w:color w:val="0000FF"/>
          <w:sz w:val="20"/>
          <w:szCs w:val="20"/>
        </w:rPr>
        <w:t xml:space="preserve"> </w:t>
      </w:r>
    </w:p>
    <w:p w:rsidR="009D7A3F" w:rsidRDefault="009D7A3F" w:rsidP="000323D4">
      <w:pPr>
        <w:pStyle w:val="Sinespaciado"/>
        <w:jc w:val="both"/>
        <w:rPr>
          <w:rFonts w:ascii="Arial" w:hAnsi="Arial" w:cs="Arial"/>
          <w:b/>
          <w:color w:val="FF0000"/>
          <w:sz w:val="20"/>
          <w:szCs w:val="20"/>
          <w:u w:val="single"/>
          <w:lang w:val="es-ES" w:eastAsia="es-ES"/>
        </w:rPr>
      </w:pPr>
    </w:p>
    <w:p w:rsidR="009D7A3F" w:rsidRPr="009D7A3F" w:rsidRDefault="0081674B" w:rsidP="000323D4">
      <w:pPr>
        <w:pStyle w:val="Sinespaciado"/>
        <w:jc w:val="both"/>
        <w:rPr>
          <w:rFonts w:ascii="Arial" w:hAnsi="Arial" w:cs="Arial"/>
          <w:sz w:val="20"/>
          <w:szCs w:val="20"/>
          <w:lang w:val="es-ES" w:eastAsia="es-ES"/>
        </w:rPr>
      </w:pPr>
      <w:r w:rsidRPr="009D7A3F">
        <w:rPr>
          <w:rFonts w:ascii="Arial" w:hAnsi="Arial" w:cs="Arial"/>
          <w:b/>
          <w:sz w:val="20"/>
          <w:szCs w:val="20"/>
          <w:u w:val="single"/>
          <w:lang w:val="es-ES" w:eastAsia="es-ES"/>
        </w:rPr>
        <w:t>Anomalías de la diferenciación sexual. Estados intersexuales</w:t>
      </w:r>
      <w:r w:rsidRPr="009D7A3F">
        <w:rPr>
          <w:rFonts w:ascii="Arial" w:hAnsi="Arial" w:cs="Arial"/>
          <w:b/>
          <w:sz w:val="20"/>
          <w:szCs w:val="20"/>
          <w:lang w:val="es-ES" w:eastAsia="es-ES"/>
        </w:rPr>
        <w:t xml:space="preserve">: </w:t>
      </w:r>
    </w:p>
    <w:p w:rsidR="0081674B" w:rsidRPr="009D7A3F" w:rsidRDefault="009D7A3F" w:rsidP="000323D4">
      <w:pPr>
        <w:pStyle w:val="Sinespaciado"/>
        <w:jc w:val="both"/>
        <w:rPr>
          <w:rFonts w:ascii="Arial" w:hAnsi="Arial" w:cs="Arial"/>
          <w:sz w:val="20"/>
          <w:szCs w:val="20"/>
          <w:lang w:val="es-ES" w:eastAsia="es-ES"/>
        </w:rPr>
      </w:pPr>
      <w:r w:rsidRPr="009D7A3F">
        <w:rPr>
          <w:rFonts w:ascii="Arial" w:hAnsi="Arial" w:cs="Arial"/>
          <w:sz w:val="20"/>
          <w:szCs w:val="20"/>
          <w:lang w:val="es-ES" w:eastAsia="es-ES"/>
        </w:rPr>
        <w:t>R</w:t>
      </w:r>
      <w:r w:rsidR="0081674B" w:rsidRPr="009D7A3F">
        <w:rPr>
          <w:rFonts w:ascii="Arial" w:hAnsi="Arial" w:cs="Arial"/>
          <w:sz w:val="20"/>
          <w:szCs w:val="20"/>
          <w:lang w:val="es-ES" w:eastAsia="es-ES"/>
        </w:rPr>
        <w:t xml:space="preserve">ealice </w:t>
      </w:r>
      <w:r w:rsidRPr="009D7A3F">
        <w:rPr>
          <w:rFonts w:ascii="Arial" w:hAnsi="Arial" w:cs="Arial"/>
          <w:bCs/>
          <w:sz w:val="20"/>
          <w:szCs w:val="20"/>
          <w:u w:val="single"/>
          <w:lang w:val="es-ES" w:eastAsia="es-ES"/>
        </w:rPr>
        <w:t>un resumen</w:t>
      </w:r>
      <w:r w:rsidR="0081674B" w:rsidRPr="009D7A3F">
        <w:rPr>
          <w:rFonts w:ascii="Arial" w:hAnsi="Arial" w:cs="Arial"/>
          <w:bCs/>
          <w:sz w:val="20"/>
          <w:szCs w:val="20"/>
          <w:lang w:val="es-ES" w:eastAsia="es-ES"/>
        </w:rPr>
        <w:t xml:space="preserve">, utilizando la </w:t>
      </w:r>
      <w:r w:rsidR="0081674B" w:rsidRPr="009D7A3F">
        <w:rPr>
          <w:rFonts w:ascii="Arial" w:hAnsi="Arial" w:cs="Arial"/>
          <w:sz w:val="20"/>
          <w:szCs w:val="20"/>
          <w:lang w:val="es-ES" w:eastAsia="es-ES"/>
        </w:rPr>
        <w:t xml:space="preserve">bibliografía básica </w:t>
      </w:r>
      <w:r w:rsidRPr="0081674B">
        <w:rPr>
          <w:rFonts w:ascii="Arial" w:hAnsi="Arial" w:cs="Arial"/>
          <w:i/>
          <w:iCs/>
          <w:color w:val="0000FF"/>
          <w:sz w:val="20"/>
          <w:szCs w:val="20"/>
        </w:rPr>
        <w:t>Morfofisiología II el capítulo 35</w:t>
      </w:r>
      <w:r w:rsidRPr="000C4D39">
        <w:t xml:space="preserve"> </w:t>
      </w:r>
      <w:r w:rsidRPr="000C4D39">
        <w:rPr>
          <w:rFonts w:ascii="Arial" w:hAnsi="Arial" w:cs="Arial"/>
          <w:i/>
          <w:iCs/>
          <w:color w:val="0000FF"/>
          <w:sz w:val="20"/>
          <w:szCs w:val="20"/>
        </w:rPr>
        <w:t>pág</w:t>
      </w:r>
      <w:r w:rsidR="0098385B">
        <w:rPr>
          <w:rFonts w:ascii="Arial" w:hAnsi="Arial" w:cs="Arial"/>
          <w:i/>
          <w:iCs/>
          <w:color w:val="0000FF"/>
          <w:sz w:val="20"/>
          <w:szCs w:val="20"/>
        </w:rPr>
        <w:t>.</w:t>
      </w:r>
      <w:r w:rsidRPr="009D7A3F">
        <w:rPr>
          <w:rFonts w:ascii="Arial" w:eastAsia="Calibri" w:hAnsi="Arial" w:cs="Arial"/>
          <w:bCs/>
          <w:sz w:val="20"/>
          <w:szCs w:val="20"/>
        </w:rPr>
        <w:t xml:space="preserve"> </w:t>
      </w:r>
      <w:r w:rsidR="0081674B" w:rsidRPr="009D7A3F">
        <w:rPr>
          <w:rFonts w:ascii="Arial" w:eastAsia="Calibri" w:hAnsi="Arial" w:cs="Arial"/>
          <w:bCs/>
          <w:sz w:val="20"/>
          <w:szCs w:val="20"/>
        </w:rPr>
        <w:t>398-400.</w:t>
      </w:r>
    </w:p>
    <w:p w:rsidR="0081674B" w:rsidRPr="000323D4" w:rsidRDefault="0081674B" w:rsidP="000323D4">
      <w:pPr>
        <w:pStyle w:val="Sinespaciado"/>
        <w:jc w:val="both"/>
        <w:rPr>
          <w:rFonts w:ascii="Arial" w:eastAsia="Calibri" w:hAnsi="Arial" w:cs="Arial"/>
          <w:color w:val="000000"/>
          <w:sz w:val="20"/>
          <w:szCs w:val="20"/>
          <w:u w:val="single"/>
        </w:rPr>
      </w:pPr>
    </w:p>
    <w:p w:rsidR="0081674B" w:rsidRPr="000323D4" w:rsidRDefault="000323D4" w:rsidP="000323D4">
      <w:pPr>
        <w:pStyle w:val="Sinespaciado"/>
        <w:jc w:val="both"/>
        <w:rPr>
          <w:rFonts w:ascii="Arial" w:eastAsia="Calibri" w:hAnsi="Arial" w:cs="Arial"/>
          <w:b/>
          <w:color w:val="000000"/>
          <w:sz w:val="20"/>
          <w:szCs w:val="20"/>
          <w:u w:val="single"/>
        </w:rPr>
      </w:pPr>
      <w:r w:rsidRPr="000323D4">
        <w:rPr>
          <w:rFonts w:ascii="Arial" w:eastAsia="Calibri" w:hAnsi="Arial" w:cs="Arial"/>
          <w:b/>
          <w:color w:val="000000"/>
          <w:sz w:val="20"/>
          <w:szCs w:val="20"/>
          <w:u w:val="single"/>
        </w:rPr>
        <w:t>Preguntas de A</w:t>
      </w:r>
      <w:r w:rsidR="0081674B" w:rsidRPr="000323D4">
        <w:rPr>
          <w:rFonts w:ascii="Arial" w:eastAsia="Calibri" w:hAnsi="Arial" w:cs="Arial"/>
          <w:b/>
          <w:color w:val="000000"/>
          <w:sz w:val="20"/>
          <w:szCs w:val="20"/>
          <w:u w:val="single"/>
        </w:rPr>
        <w:t>utopreparación:</w:t>
      </w:r>
    </w:p>
    <w:p w:rsidR="000323D4" w:rsidRPr="000323D4" w:rsidRDefault="000323D4" w:rsidP="000323D4">
      <w:pPr>
        <w:pStyle w:val="Sinespaciado"/>
        <w:jc w:val="both"/>
        <w:rPr>
          <w:rFonts w:ascii="Arial" w:eastAsia="Calibri" w:hAnsi="Arial" w:cs="Arial"/>
          <w:sz w:val="20"/>
          <w:szCs w:val="20"/>
          <w:lang w:val="es-ES"/>
        </w:rPr>
      </w:pPr>
    </w:p>
    <w:p w:rsidR="0081674B" w:rsidRPr="000323D4" w:rsidRDefault="0081674B" w:rsidP="000323D4">
      <w:pPr>
        <w:pStyle w:val="Sinespaciado"/>
        <w:jc w:val="both"/>
        <w:rPr>
          <w:rFonts w:ascii="Arial" w:eastAsia="Calibri" w:hAnsi="Arial" w:cs="Arial"/>
          <w:sz w:val="20"/>
          <w:szCs w:val="20"/>
          <w:lang w:val="es-ES"/>
        </w:rPr>
      </w:pPr>
      <w:r w:rsidRPr="000323D4">
        <w:rPr>
          <w:rFonts w:ascii="Arial" w:eastAsia="Calibri" w:hAnsi="Arial" w:cs="Arial"/>
          <w:sz w:val="20"/>
          <w:szCs w:val="20"/>
          <w:lang w:val="es-ES"/>
        </w:rPr>
        <w:t>1. Explique la diferencia</w:t>
      </w:r>
      <w:r w:rsidR="000323D4" w:rsidRPr="000323D4">
        <w:rPr>
          <w:rFonts w:ascii="Arial" w:eastAsia="Calibri" w:hAnsi="Arial" w:cs="Arial"/>
          <w:sz w:val="20"/>
          <w:szCs w:val="20"/>
          <w:lang w:val="es-ES"/>
        </w:rPr>
        <w:t xml:space="preserve">ción de los genitales externos </w:t>
      </w:r>
      <w:r w:rsidRPr="000323D4">
        <w:rPr>
          <w:rFonts w:ascii="Arial" w:eastAsia="Calibri" w:hAnsi="Arial" w:cs="Arial"/>
          <w:sz w:val="20"/>
          <w:szCs w:val="20"/>
          <w:lang w:val="es-ES"/>
        </w:rPr>
        <w:t>en ambos sexos a partir de las estructuras presentes en el período indiferenciado.</w:t>
      </w:r>
    </w:p>
    <w:p w:rsidR="0081674B" w:rsidRPr="000323D4" w:rsidRDefault="0081674B" w:rsidP="000323D4">
      <w:pPr>
        <w:pStyle w:val="Sinespaciado"/>
        <w:jc w:val="both"/>
        <w:rPr>
          <w:rFonts w:ascii="Arial" w:eastAsia="Calibri" w:hAnsi="Arial" w:cs="Arial"/>
          <w:sz w:val="20"/>
          <w:szCs w:val="20"/>
          <w:lang w:val="es-ES"/>
        </w:rPr>
      </w:pPr>
      <w:r w:rsidRPr="000323D4">
        <w:rPr>
          <w:rFonts w:ascii="Arial" w:eastAsia="Calibri" w:hAnsi="Arial" w:cs="Arial"/>
          <w:sz w:val="20"/>
          <w:szCs w:val="20"/>
          <w:lang w:val="es-ES"/>
        </w:rPr>
        <w:t>2. La diferenciación de los conductos geni</w:t>
      </w:r>
      <w:r w:rsidR="000323D4">
        <w:rPr>
          <w:rFonts w:ascii="Arial" w:eastAsia="Calibri" w:hAnsi="Arial" w:cs="Arial"/>
          <w:sz w:val="20"/>
          <w:szCs w:val="20"/>
          <w:lang w:val="es-ES"/>
        </w:rPr>
        <w:t xml:space="preserve">tales depende de la influencia </w:t>
      </w:r>
      <w:r w:rsidRPr="000323D4">
        <w:rPr>
          <w:rFonts w:ascii="Arial" w:eastAsia="Calibri" w:hAnsi="Arial" w:cs="Arial"/>
          <w:sz w:val="20"/>
          <w:szCs w:val="20"/>
          <w:lang w:val="es-ES"/>
        </w:rPr>
        <w:t>de las hormonas que circulan en el feto durante la vida intrauterina. Justifique esta afirmación.</w:t>
      </w:r>
    </w:p>
    <w:p w:rsidR="0081674B" w:rsidRDefault="0081674B" w:rsidP="00F824EC">
      <w:pPr>
        <w:autoSpaceDE w:val="0"/>
        <w:autoSpaceDN w:val="0"/>
        <w:adjustRightInd w:val="0"/>
        <w:spacing w:after="0" w:line="240" w:lineRule="auto"/>
        <w:jc w:val="both"/>
        <w:rPr>
          <w:rFonts w:ascii="Arial" w:hAnsi="Arial" w:cs="Arial"/>
          <w:b/>
          <w:color w:val="000000"/>
          <w:sz w:val="20"/>
          <w:szCs w:val="20"/>
        </w:rPr>
      </w:pPr>
    </w:p>
    <w:p w:rsidR="000323D4" w:rsidRDefault="000323D4" w:rsidP="00F824EC">
      <w:pPr>
        <w:autoSpaceDE w:val="0"/>
        <w:autoSpaceDN w:val="0"/>
        <w:adjustRightInd w:val="0"/>
        <w:spacing w:after="0" w:line="240" w:lineRule="auto"/>
        <w:jc w:val="both"/>
        <w:rPr>
          <w:rFonts w:ascii="Arial" w:hAnsi="Arial" w:cs="Arial"/>
          <w:b/>
          <w:color w:val="000000"/>
          <w:sz w:val="20"/>
          <w:szCs w:val="20"/>
        </w:rPr>
      </w:pPr>
    </w:p>
    <w:p w:rsidR="0064128E" w:rsidRPr="00F824EC" w:rsidRDefault="00F824EC" w:rsidP="00F824EC">
      <w:pPr>
        <w:autoSpaceDE w:val="0"/>
        <w:autoSpaceDN w:val="0"/>
        <w:adjustRightInd w:val="0"/>
        <w:spacing w:after="0" w:line="240" w:lineRule="auto"/>
        <w:jc w:val="both"/>
        <w:rPr>
          <w:rFonts w:ascii="Arial" w:hAnsi="Arial" w:cs="Arial"/>
          <w:b/>
          <w:color w:val="000000"/>
          <w:sz w:val="20"/>
          <w:szCs w:val="20"/>
          <w:u w:val="single"/>
        </w:rPr>
      </w:pPr>
      <w:r w:rsidRPr="00F824EC">
        <w:rPr>
          <w:rFonts w:ascii="Arial" w:hAnsi="Arial" w:cs="Arial"/>
          <w:b/>
          <w:color w:val="000000"/>
          <w:sz w:val="20"/>
          <w:szCs w:val="20"/>
        </w:rPr>
        <w:t>4.</w:t>
      </w:r>
      <w:r>
        <w:rPr>
          <w:rFonts w:ascii="Arial" w:hAnsi="Arial" w:cs="Arial"/>
          <w:b/>
          <w:color w:val="000000"/>
          <w:sz w:val="20"/>
          <w:szCs w:val="20"/>
          <w:u w:val="single"/>
        </w:rPr>
        <w:t xml:space="preserve"> </w:t>
      </w:r>
      <w:r w:rsidRPr="00F824EC">
        <w:rPr>
          <w:rFonts w:ascii="Arial" w:hAnsi="Arial" w:cs="Arial"/>
          <w:b/>
          <w:color w:val="000000"/>
          <w:sz w:val="20"/>
          <w:szCs w:val="20"/>
          <w:u w:val="single"/>
        </w:rPr>
        <w:t>Fisiología del Sistema Reproductor Femenino</w:t>
      </w:r>
    </w:p>
    <w:p w:rsidR="00F824EC" w:rsidRDefault="00F824EC" w:rsidP="00AC7C31">
      <w:pPr>
        <w:autoSpaceDE w:val="0"/>
        <w:autoSpaceDN w:val="0"/>
        <w:adjustRightInd w:val="0"/>
        <w:spacing w:after="0" w:line="240" w:lineRule="auto"/>
        <w:jc w:val="both"/>
        <w:rPr>
          <w:rFonts w:ascii="Arial" w:hAnsi="Arial" w:cs="Arial"/>
          <w:color w:val="000000"/>
        </w:rPr>
      </w:pPr>
    </w:p>
    <w:p w:rsid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val="es-ES_tradnl" w:eastAsia="es-ES_tradnl"/>
        </w:rPr>
      </w:pPr>
      <w:r>
        <w:rPr>
          <w:rFonts w:ascii="Arial" w:eastAsia="Times New Roman" w:hAnsi="Arial" w:cs="Arial"/>
          <w:bCs/>
          <w:w w:val="101"/>
          <w:sz w:val="20"/>
          <w:szCs w:val="20"/>
          <w:lang w:val="es-ES_tradnl" w:eastAsia="es-ES_tradnl"/>
        </w:rPr>
        <w:t>Dentro de</w:t>
      </w:r>
      <w:r w:rsidRPr="00F824EC">
        <w:rPr>
          <w:rFonts w:ascii="Arial" w:eastAsia="Times New Roman" w:hAnsi="Arial" w:cs="Arial"/>
          <w:bCs/>
          <w:w w:val="101"/>
          <w:sz w:val="20"/>
          <w:szCs w:val="20"/>
          <w:lang w:val="es-ES_tradnl" w:eastAsia="es-ES_tradnl"/>
        </w:rPr>
        <w:t xml:space="preserve"> los aspectos esenciales </w:t>
      </w:r>
      <w:r>
        <w:rPr>
          <w:rFonts w:ascii="Arial" w:eastAsia="Times New Roman" w:hAnsi="Arial" w:cs="Arial"/>
          <w:bCs/>
          <w:w w:val="101"/>
          <w:sz w:val="20"/>
          <w:szCs w:val="20"/>
          <w:lang w:val="es-ES_tradnl" w:eastAsia="es-ES_tradnl"/>
        </w:rPr>
        <w:t xml:space="preserve">del </w:t>
      </w:r>
      <w:r w:rsidRPr="00F824EC">
        <w:rPr>
          <w:rFonts w:ascii="Arial" w:eastAsia="Times New Roman" w:hAnsi="Arial" w:cs="Arial"/>
          <w:bCs/>
          <w:w w:val="101"/>
          <w:sz w:val="20"/>
          <w:szCs w:val="20"/>
          <w:lang w:val="es-ES_tradnl" w:eastAsia="es-ES_tradnl"/>
        </w:rPr>
        <w:t xml:space="preserve">sistema reproductor femenino, </w:t>
      </w:r>
      <w:r>
        <w:rPr>
          <w:rFonts w:ascii="Arial" w:eastAsia="Times New Roman" w:hAnsi="Arial" w:cs="Arial"/>
          <w:bCs/>
          <w:w w:val="101"/>
          <w:sz w:val="20"/>
          <w:szCs w:val="20"/>
          <w:lang w:val="es-ES_tradnl" w:eastAsia="es-ES_tradnl"/>
        </w:rPr>
        <w:t>se destacan:</w:t>
      </w:r>
    </w:p>
    <w:p w:rsidR="00F824EC" w:rsidRPr="00F824EC" w:rsidRDefault="00F824EC" w:rsidP="00507A8A">
      <w:pPr>
        <w:pStyle w:val="Prrafodelista"/>
        <w:widowControl w:val="0"/>
        <w:numPr>
          <w:ilvl w:val="0"/>
          <w:numId w:val="10"/>
        </w:numPr>
        <w:autoSpaceDE w:val="0"/>
        <w:autoSpaceDN w:val="0"/>
        <w:adjustRightInd w:val="0"/>
        <w:spacing w:after="0" w:line="240" w:lineRule="auto"/>
        <w:ind w:right="-20"/>
        <w:jc w:val="both"/>
        <w:rPr>
          <w:rFonts w:ascii="Arial" w:eastAsia="Times New Roman" w:hAnsi="Arial" w:cs="Arial"/>
          <w:bCs/>
          <w:w w:val="101"/>
          <w:sz w:val="20"/>
          <w:szCs w:val="20"/>
          <w:lang w:val="es-ES_tradnl" w:eastAsia="es-ES_tradnl"/>
        </w:rPr>
      </w:pPr>
      <w:r>
        <w:rPr>
          <w:rFonts w:ascii="Arial" w:eastAsia="Times New Roman" w:hAnsi="Arial" w:cs="Arial"/>
          <w:bCs/>
          <w:w w:val="101"/>
          <w:sz w:val="20"/>
          <w:szCs w:val="20"/>
          <w:lang w:val="es-ES_tradnl" w:eastAsia="es-ES_tradnl"/>
        </w:rPr>
        <w:t>A</w:t>
      </w:r>
      <w:r w:rsidRPr="00F824EC">
        <w:rPr>
          <w:rFonts w:ascii="Arial" w:eastAsia="Times New Roman" w:hAnsi="Arial" w:cs="Arial"/>
          <w:bCs/>
          <w:w w:val="101"/>
          <w:sz w:val="20"/>
          <w:szCs w:val="20"/>
          <w:lang w:val="es-ES_tradnl" w:eastAsia="es-ES_tradnl"/>
        </w:rPr>
        <w:t>cciones fisiol</w:t>
      </w:r>
      <w:r>
        <w:rPr>
          <w:rFonts w:ascii="Arial" w:eastAsia="Times New Roman" w:hAnsi="Arial" w:cs="Arial"/>
          <w:bCs/>
          <w:w w:val="101"/>
          <w:sz w:val="20"/>
          <w:szCs w:val="20"/>
          <w:lang w:val="es-ES_tradnl" w:eastAsia="es-ES_tradnl"/>
        </w:rPr>
        <w:t>ógicas de las hormonas sexuales.</w:t>
      </w:r>
      <w:r w:rsidRPr="00F824EC">
        <w:rPr>
          <w:rFonts w:ascii="Arial" w:eastAsia="Times New Roman" w:hAnsi="Arial" w:cs="Arial"/>
          <w:bCs/>
          <w:w w:val="101"/>
          <w:sz w:val="20"/>
          <w:szCs w:val="20"/>
          <w:lang w:val="es-ES_tradnl" w:eastAsia="es-ES_tradnl"/>
        </w:rPr>
        <w:t xml:space="preserve"> </w:t>
      </w:r>
    </w:p>
    <w:p w:rsidR="00F824EC" w:rsidRPr="00F824EC" w:rsidRDefault="00F824EC" w:rsidP="00507A8A">
      <w:pPr>
        <w:pStyle w:val="Prrafodelista"/>
        <w:widowControl w:val="0"/>
        <w:numPr>
          <w:ilvl w:val="0"/>
          <w:numId w:val="10"/>
        </w:numPr>
        <w:autoSpaceDE w:val="0"/>
        <w:autoSpaceDN w:val="0"/>
        <w:adjustRightInd w:val="0"/>
        <w:spacing w:after="0" w:line="240" w:lineRule="auto"/>
        <w:ind w:right="-20"/>
        <w:jc w:val="both"/>
        <w:rPr>
          <w:rFonts w:ascii="Arial" w:eastAsia="Times New Roman" w:hAnsi="Arial" w:cs="Arial"/>
          <w:bCs/>
          <w:w w:val="101"/>
          <w:sz w:val="20"/>
          <w:szCs w:val="20"/>
          <w:lang w:val="es-ES_tradnl" w:eastAsia="es-ES_tradnl"/>
        </w:rPr>
      </w:pPr>
      <w:r>
        <w:rPr>
          <w:rFonts w:ascii="Arial" w:eastAsia="Times New Roman" w:hAnsi="Arial" w:cs="Arial"/>
          <w:bCs/>
          <w:w w:val="101"/>
          <w:sz w:val="20"/>
          <w:szCs w:val="20"/>
          <w:lang w:val="es-ES_tradnl" w:eastAsia="es-ES_tradnl"/>
        </w:rPr>
        <w:t>E</w:t>
      </w:r>
      <w:r w:rsidRPr="00F824EC">
        <w:rPr>
          <w:rFonts w:ascii="Arial" w:eastAsia="Times New Roman" w:hAnsi="Arial" w:cs="Arial"/>
          <w:bCs/>
          <w:w w:val="101"/>
          <w:sz w:val="20"/>
          <w:szCs w:val="20"/>
          <w:lang w:val="es-ES_tradnl" w:eastAsia="es-ES_tradnl"/>
        </w:rPr>
        <w:t>lementos funcionales más sobresalientes de este</w:t>
      </w:r>
      <w:r>
        <w:rPr>
          <w:rFonts w:ascii="Arial" w:eastAsia="Times New Roman" w:hAnsi="Arial" w:cs="Arial"/>
          <w:bCs/>
          <w:w w:val="101"/>
          <w:sz w:val="20"/>
          <w:szCs w:val="20"/>
          <w:lang w:val="es-ES_tradnl" w:eastAsia="es-ES_tradnl"/>
        </w:rPr>
        <w:t xml:space="preserve"> sistema</w:t>
      </w:r>
      <w:r w:rsidRPr="00F824EC">
        <w:rPr>
          <w:rFonts w:ascii="Arial" w:eastAsia="Times New Roman" w:hAnsi="Arial" w:cs="Arial"/>
          <w:bCs/>
          <w:w w:val="101"/>
          <w:sz w:val="20"/>
          <w:szCs w:val="20"/>
          <w:lang w:val="es-ES_tradnl" w:eastAsia="es-ES_tradnl"/>
        </w:rPr>
        <w:t xml:space="preserve"> </w:t>
      </w:r>
    </w:p>
    <w:p w:rsidR="00F824EC" w:rsidRPr="00F824EC" w:rsidRDefault="00F824EC" w:rsidP="00507A8A">
      <w:pPr>
        <w:pStyle w:val="Prrafodelista"/>
        <w:widowControl w:val="0"/>
        <w:numPr>
          <w:ilvl w:val="0"/>
          <w:numId w:val="10"/>
        </w:numPr>
        <w:autoSpaceDE w:val="0"/>
        <w:autoSpaceDN w:val="0"/>
        <w:adjustRightInd w:val="0"/>
        <w:spacing w:after="0" w:line="240" w:lineRule="auto"/>
        <w:ind w:right="-20"/>
        <w:jc w:val="both"/>
        <w:rPr>
          <w:rFonts w:ascii="Arial" w:eastAsia="Times New Roman" w:hAnsi="Arial" w:cs="Arial"/>
          <w:bCs/>
          <w:w w:val="101"/>
          <w:sz w:val="20"/>
          <w:szCs w:val="20"/>
          <w:lang w:val="es-ES_tradnl" w:eastAsia="es-ES_tradnl"/>
        </w:rPr>
      </w:pPr>
      <w:r>
        <w:rPr>
          <w:rFonts w:ascii="Arial" w:eastAsia="Times New Roman" w:hAnsi="Arial" w:cs="Arial"/>
          <w:bCs/>
          <w:w w:val="101"/>
          <w:sz w:val="20"/>
          <w:szCs w:val="20"/>
          <w:lang w:val="es-ES_tradnl" w:eastAsia="es-ES_tradnl"/>
        </w:rPr>
        <w:t>S</w:t>
      </w:r>
      <w:r w:rsidRPr="00F824EC">
        <w:rPr>
          <w:rFonts w:ascii="Arial" w:eastAsia="Times New Roman" w:hAnsi="Arial" w:cs="Arial"/>
          <w:bCs/>
          <w:w w:val="101"/>
          <w:sz w:val="20"/>
          <w:szCs w:val="20"/>
          <w:lang w:val="es-ES_tradnl" w:eastAsia="es-ES_tradnl"/>
        </w:rPr>
        <w:t>istema de regulación hormonal.</w:t>
      </w:r>
    </w:p>
    <w:p w:rsidR="00F824EC" w:rsidRP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val="es-ES_tradnl" w:eastAsia="es-ES_tradnl"/>
        </w:rPr>
      </w:pPr>
      <w:r>
        <w:rPr>
          <w:rFonts w:ascii="Arial" w:eastAsia="Times New Roman" w:hAnsi="Arial" w:cs="Arial"/>
          <w:bCs/>
          <w:w w:val="101"/>
          <w:sz w:val="20"/>
          <w:szCs w:val="20"/>
          <w:lang w:val="es-ES_tradnl" w:eastAsia="es-ES_tradnl"/>
        </w:rPr>
        <w:t xml:space="preserve"> </w:t>
      </w:r>
      <w:r w:rsidRPr="00F824EC">
        <w:rPr>
          <w:rFonts w:ascii="Arial" w:eastAsia="Times New Roman" w:hAnsi="Arial" w:cs="Arial"/>
          <w:bCs/>
          <w:w w:val="101"/>
          <w:sz w:val="20"/>
          <w:szCs w:val="20"/>
          <w:lang w:val="es-ES_tradnl" w:eastAsia="es-ES_tradnl"/>
        </w:rPr>
        <w:t>En el estudio de las hormonas sexuales femeninas debes tener presente los siguientes aspectos:</w:t>
      </w:r>
    </w:p>
    <w:p w:rsidR="00F824EC" w:rsidRPr="00F824EC" w:rsidRDefault="00F824EC" w:rsidP="00F824EC">
      <w:pPr>
        <w:widowControl w:val="0"/>
        <w:autoSpaceDE w:val="0"/>
        <w:autoSpaceDN w:val="0"/>
        <w:adjustRightInd w:val="0"/>
        <w:spacing w:after="0" w:line="240" w:lineRule="auto"/>
        <w:ind w:left="426" w:right="-20"/>
        <w:jc w:val="both"/>
        <w:rPr>
          <w:rFonts w:ascii="Arial" w:eastAsia="Times New Roman" w:hAnsi="Arial" w:cs="Arial"/>
          <w:bCs/>
          <w:w w:val="101"/>
          <w:sz w:val="20"/>
          <w:szCs w:val="20"/>
          <w:lang w:val="es-ES_tradnl" w:eastAsia="es-ES_tradnl"/>
        </w:rPr>
      </w:pPr>
      <w:r w:rsidRPr="00F824EC">
        <w:rPr>
          <w:rFonts w:ascii="Arial" w:eastAsia="Times New Roman" w:hAnsi="Arial" w:cs="Arial"/>
          <w:bCs/>
          <w:w w:val="101"/>
          <w:sz w:val="20"/>
          <w:szCs w:val="20"/>
          <w:lang w:val="es-ES_tradnl" w:eastAsia="es-ES_tradnl"/>
        </w:rPr>
        <w:t>- Tipo de hormona principal.</w:t>
      </w:r>
    </w:p>
    <w:p w:rsidR="00F824EC" w:rsidRPr="00F824EC" w:rsidRDefault="00F824EC" w:rsidP="00F824EC">
      <w:pPr>
        <w:widowControl w:val="0"/>
        <w:autoSpaceDE w:val="0"/>
        <w:autoSpaceDN w:val="0"/>
        <w:adjustRightInd w:val="0"/>
        <w:spacing w:after="0" w:line="240" w:lineRule="auto"/>
        <w:ind w:left="426" w:right="-20"/>
        <w:jc w:val="both"/>
        <w:rPr>
          <w:rFonts w:ascii="Arial" w:eastAsia="Times New Roman" w:hAnsi="Arial" w:cs="Arial"/>
          <w:bCs/>
          <w:w w:val="101"/>
          <w:sz w:val="20"/>
          <w:szCs w:val="20"/>
          <w:lang w:val="es-ES_tradnl" w:eastAsia="es-ES_tradnl"/>
        </w:rPr>
      </w:pPr>
      <w:r w:rsidRPr="00F824EC">
        <w:rPr>
          <w:rFonts w:ascii="Arial" w:eastAsia="Times New Roman" w:hAnsi="Arial" w:cs="Arial"/>
          <w:bCs/>
          <w:w w:val="101"/>
          <w:sz w:val="20"/>
          <w:szCs w:val="20"/>
          <w:lang w:val="es-ES_tradnl" w:eastAsia="es-ES_tradnl"/>
        </w:rPr>
        <w:t>- Sitio de síntesis.</w:t>
      </w:r>
    </w:p>
    <w:p w:rsidR="00F824EC" w:rsidRPr="00F824EC" w:rsidRDefault="00F824EC" w:rsidP="00F824EC">
      <w:pPr>
        <w:widowControl w:val="0"/>
        <w:autoSpaceDE w:val="0"/>
        <w:autoSpaceDN w:val="0"/>
        <w:adjustRightInd w:val="0"/>
        <w:spacing w:after="0" w:line="240" w:lineRule="auto"/>
        <w:ind w:left="426" w:right="-20"/>
        <w:jc w:val="both"/>
        <w:rPr>
          <w:rFonts w:ascii="Arial" w:eastAsia="Times New Roman" w:hAnsi="Arial" w:cs="Arial"/>
          <w:bCs/>
          <w:w w:val="101"/>
          <w:sz w:val="20"/>
          <w:szCs w:val="20"/>
          <w:lang w:val="es-ES_tradnl" w:eastAsia="es-ES_tradnl"/>
        </w:rPr>
      </w:pPr>
      <w:r w:rsidRPr="00F824EC">
        <w:rPr>
          <w:rFonts w:ascii="Arial" w:eastAsia="Times New Roman" w:hAnsi="Arial" w:cs="Arial"/>
          <w:bCs/>
          <w:w w:val="101"/>
          <w:sz w:val="20"/>
          <w:szCs w:val="20"/>
          <w:lang w:val="es-ES_tradnl" w:eastAsia="es-ES_tradnl"/>
        </w:rPr>
        <w:t>- Acciones fisiológicas fundamentales.</w:t>
      </w:r>
    </w:p>
    <w:p w:rsidR="00F824EC" w:rsidRPr="00F824EC" w:rsidRDefault="00F824EC" w:rsidP="00C724DA">
      <w:pPr>
        <w:pStyle w:val="Sinespaciado"/>
        <w:rPr>
          <w:rFonts w:ascii="Arial" w:eastAsia="Calibri" w:hAnsi="Arial" w:cs="Arial"/>
          <w:bCs/>
          <w:sz w:val="20"/>
          <w:szCs w:val="20"/>
          <w:lang w:val="es-ES"/>
        </w:rPr>
      </w:pPr>
      <w:r w:rsidRPr="00F824EC">
        <w:rPr>
          <w:rFonts w:ascii="Arial" w:eastAsia="Times New Roman" w:hAnsi="Arial" w:cs="Arial"/>
          <w:bCs/>
          <w:w w:val="101"/>
          <w:sz w:val="20"/>
          <w:szCs w:val="20"/>
          <w:lang w:val="es-ES_tradnl" w:eastAsia="es-ES_tradnl"/>
        </w:rPr>
        <w:t xml:space="preserve">Para dar salida a este aspecto de recomendamos el </w:t>
      </w:r>
      <w:r w:rsidR="00C724DA">
        <w:rPr>
          <w:rFonts w:ascii="Arial" w:hAnsi="Arial" w:cs="Arial"/>
          <w:i/>
          <w:iCs/>
          <w:color w:val="0000FF"/>
          <w:sz w:val="20"/>
          <w:szCs w:val="20"/>
        </w:rPr>
        <w:t>M</w:t>
      </w:r>
      <w:r w:rsidR="00C724DA" w:rsidRPr="00C724DA">
        <w:rPr>
          <w:rFonts w:ascii="Arial" w:hAnsi="Arial" w:cs="Arial"/>
          <w:i/>
          <w:iCs/>
          <w:color w:val="0000FF"/>
          <w:sz w:val="20"/>
          <w:szCs w:val="20"/>
        </w:rPr>
        <w:t xml:space="preserve">aterial </w:t>
      </w:r>
      <w:r w:rsidR="00770FC2">
        <w:rPr>
          <w:rFonts w:ascii="Arial" w:hAnsi="Arial" w:cs="Arial"/>
          <w:i/>
          <w:iCs/>
          <w:color w:val="0000FF"/>
          <w:sz w:val="20"/>
          <w:szCs w:val="20"/>
        </w:rPr>
        <w:t>Complementario de la fisiología del Sistema Reproductor Femenino</w:t>
      </w:r>
      <w:r w:rsidR="00C724DA" w:rsidRPr="00C724DA">
        <w:rPr>
          <w:rFonts w:ascii="Arial" w:hAnsi="Arial" w:cs="Arial"/>
          <w:i/>
          <w:iCs/>
          <w:color w:val="0000FF"/>
          <w:sz w:val="20"/>
          <w:szCs w:val="20"/>
        </w:rPr>
        <w:t xml:space="preserve"> </w:t>
      </w:r>
      <w:r w:rsidRPr="00F824EC">
        <w:rPr>
          <w:rFonts w:ascii="Arial" w:eastAsia="Times New Roman" w:hAnsi="Arial" w:cs="Arial"/>
          <w:bCs/>
          <w:w w:val="101"/>
          <w:sz w:val="20"/>
          <w:szCs w:val="20"/>
          <w:lang w:val="es-ES_tradnl" w:eastAsia="es-ES_tradnl"/>
        </w:rPr>
        <w:t xml:space="preserve">y para profundizar </w:t>
      </w:r>
      <w:r>
        <w:rPr>
          <w:rFonts w:ascii="Arial" w:eastAsia="Times New Roman" w:hAnsi="Arial" w:cs="Arial"/>
          <w:bCs/>
          <w:w w:val="101"/>
          <w:sz w:val="20"/>
          <w:szCs w:val="20"/>
          <w:lang w:val="es-ES_tradnl" w:eastAsia="es-ES_tradnl"/>
        </w:rPr>
        <w:t>puedes revisar el texto de</w:t>
      </w:r>
      <w:r w:rsidR="008762DE" w:rsidRPr="008762DE">
        <w:rPr>
          <w:rFonts w:ascii="Arial" w:hAnsi="Arial" w:cs="Arial"/>
          <w:i/>
          <w:iCs/>
          <w:color w:val="0000FF"/>
          <w:sz w:val="20"/>
          <w:szCs w:val="20"/>
        </w:rPr>
        <w:t xml:space="preserve"> Morfofisiología Tomo II Capitulo 34. Páginas 377 y 378 y el Tratado de Fisiología Médica Guyton-Hall. Tomo IV. Capítulo 81. Páginas 1120-1124.</w:t>
      </w:r>
      <w:r w:rsidR="008762DE" w:rsidRPr="00F824EC">
        <w:rPr>
          <w:rFonts w:ascii="Arial" w:eastAsia="Calibri" w:hAnsi="Arial" w:cs="Arial"/>
          <w:bCs/>
          <w:sz w:val="20"/>
          <w:szCs w:val="20"/>
          <w:lang w:val="es-ES"/>
        </w:rPr>
        <w:t xml:space="preserve"> </w:t>
      </w:r>
    </w:p>
    <w:p w:rsidR="00C724DA" w:rsidRDefault="00C724DA" w:rsidP="00F824EC">
      <w:pPr>
        <w:widowControl w:val="0"/>
        <w:autoSpaceDE w:val="0"/>
        <w:autoSpaceDN w:val="0"/>
        <w:adjustRightInd w:val="0"/>
        <w:spacing w:after="0" w:line="240" w:lineRule="auto"/>
        <w:ind w:right="-20"/>
        <w:jc w:val="both"/>
        <w:rPr>
          <w:rFonts w:ascii="Arial" w:eastAsia="Calibri" w:hAnsi="Arial" w:cs="Arial"/>
          <w:bCs/>
          <w:sz w:val="20"/>
          <w:szCs w:val="20"/>
          <w:lang w:val="es-ES"/>
        </w:rPr>
      </w:pPr>
    </w:p>
    <w:p w:rsidR="00F824EC" w:rsidRDefault="00F824EC" w:rsidP="00F824EC">
      <w:pPr>
        <w:widowControl w:val="0"/>
        <w:autoSpaceDE w:val="0"/>
        <w:autoSpaceDN w:val="0"/>
        <w:adjustRightInd w:val="0"/>
        <w:spacing w:after="0" w:line="240" w:lineRule="auto"/>
        <w:ind w:right="-20"/>
        <w:jc w:val="both"/>
        <w:rPr>
          <w:rFonts w:ascii="Arial" w:eastAsia="Calibri" w:hAnsi="Arial" w:cs="Arial"/>
          <w:bCs/>
          <w:sz w:val="20"/>
          <w:szCs w:val="20"/>
          <w:lang w:val="es-ES"/>
        </w:rPr>
      </w:pPr>
      <w:r w:rsidRPr="00F824EC">
        <w:rPr>
          <w:rFonts w:ascii="Arial" w:eastAsia="Calibri" w:hAnsi="Arial" w:cs="Arial"/>
          <w:bCs/>
          <w:sz w:val="20"/>
          <w:szCs w:val="20"/>
          <w:lang w:val="es-ES"/>
        </w:rPr>
        <w:t>Los niveles jerárquicos de las hormonas en el sexo femenino es otro aspecto a tener en cuenta porque el orden de acción</w:t>
      </w:r>
      <w:r>
        <w:rPr>
          <w:rFonts w:ascii="Arial" w:eastAsia="Calibri" w:hAnsi="Arial" w:cs="Arial"/>
          <w:bCs/>
          <w:sz w:val="20"/>
          <w:szCs w:val="20"/>
          <w:lang w:val="es-ES"/>
        </w:rPr>
        <w:t>:</w:t>
      </w:r>
    </w:p>
    <w:p w:rsidR="00B84072" w:rsidRDefault="00B84072" w:rsidP="00F824EC">
      <w:pPr>
        <w:widowControl w:val="0"/>
        <w:autoSpaceDE w:val="0"/>
        <w:autoSpaceDN w:val="0"/>
        <w:adjustRightInd w:val="0"/>
        <w:spacing w:after="0" w:line="240" w:lineRule="auto"/>
        <w:ind w:right="-20"/>
        <w:jc w:val="both"/>
        <w:rPr>
          <w:rFonts w:ascii="Arial" w:eastAsia="Calibri" w:hAnsi="Arial" w:cs="Arial"/>
          <w:bCs/>
          <w:sz w:val="20"/>
          <w:szCs w:val="20"/>
          <w:lang w:val="es-ES"/>
        </w:rPr>
      </w:pPr>
    </w:p>
    <w:p w:rsidR="00B84072" w:rsidRDefault="00F824EC" w:rsidP="00F824EC">
      <w:pPr>
        <w:widowControl w:val="0"/>
        <w:autoSpaceDE w:val="0"/>
        <w:autoSpaceDN w:val="0"/>
        <w:adjustRightInd w:val="0"/>
        <w:spacing w:after="0" w:line="240" w:lineRule="auto"/>
        <w:ind w:right="-20"/>
        <w:jc w:val="both"/>
        <w:rPr>
          <w:rFonts w:ascii="Arial" w:eastAsia="Calibri" w:hAnsi="Arial" w:cs="Arial"/>
          <w:bCs/>
          <w:sz w:val="20"/>
          <w:szCs w:val="20"/>
          <w:lang w:val="es-ES"/>
        </w:rPr>
      </w:pPr>
      <w:r>
        <w:rPr>
          <w:rFonts w:ascii="Arial" w:eastAsia="Calibri" w:hAnsi="Arial" w:cs="Arial"/>
          <w:bCs/>
          <w:sz w:val="20"/>
          <w:szCs w:val="20"/>
          <w:lang w:val="es-ES"/>
        </w:rPr>
        <w:t xml:space="preserve">Hipotálamo  </w:t>
      </w:r>
      <w:r w:rsidR="00B84072">
        <w:rPr>
          <w:rFonts w:ascii="Arial" w:eastAsia="Calibri" w:hAnsi="Arial" w:cs="Arial"/>
          <w:bCs/>
          <w:noProof/>
          <w:sz w:val="20"/>
          <w:szCs w:val="20"/>
          <w:lang w:val="es-ES" w:eastAsia="es-ES"/>
        </w:rPr>
        <w:drawing>
          <wp:inline distT="0" distB="0" distL="0" distR="0" wp14:anchorId="62910F84">
            <wp:extent cx="103588" cy="5219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11173" cy="560190"/>
                    </a:xfrm>
                    <a:prstGeom prst="rect">
                      <a:avLst/>
                    </a:prstGeom>
                    <a:noFill/>
                  </pic:spPr>
                </pic:pic>
              </a:graphicData>
            </a:graphic>
          </wp:inline>
        </w:drawing>
      </w:r>
      <w:r w:rsidR="00B84072">
        <w:rPr>
          <w:rFonts w:ascii="Arial" w:eastAsia="Calibri" w:hAnsi="Arial" w:cs="Arial"/>
          <w:bCs/>
          <w:sz w:val="20"/>
          <w:szCs w:val="20"/>
          <w:lang w:val="es-ES"/>
        </w:rPr>
        <w:t xml:space="preserve"> H</w:t>
      </w:r>
      <w:r w:rsidRPr="00F824EC">
        <w:rPr>
          <w:rFonts w:ascii="Arial" w:eastAsia="Calibri" w:hAnsi="Arial" w:cs="Arial"/>
          <w:bCs/>
          <w:sz w:val="20"/>
          <w:szCs w:val="20"/>
          <w:lang w:val="es-ES"/>
        </w:rPr>
        <w:t xml:space="preserve">ipófisis </w:t>
      </w:r>
      <w:r w:rsidR="00B84072">
        <w:rPr>
          <w:rFonts w:ascii="Arial" w:eastAsia="Calibri" w:hAnsi="Arial" w:cs="Arial"/>
          <w:bCs/>
          <w:sz w:val="20"/>
          <w:szCs w:val="20"/>
          <w:lang w:val="es-ES"/>
        </w:rPr>
        <w:t xml:space="preserve">   </w:t>
      </w:r>
      <w:r w:rsidR="00B84072">
        <w:rPr>
          <w:rFonts w:ascii="Arial" w:eastAsia="Calibri" w:hAnsi="Arial" w:cs="Arial"/>
          <w:bCs/>
          <w:noProof/>
          <w:sz w:val="20"/>
          <w:szCs w:val="20"/>
          <w:lang w:val="es-ES" w:eastAsia="es-ES"/>
        </w:rPr>
        <w:drawing>
          <wp:inline distT="0" distB="0" distL="0" distR="0" wp14:anchorId="6C061340">
            <wp:extent cx="524510" cy="1035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510" cy="103505"/>
                    </a:xfrm>
                    <a:prstGeom prst="rect">
                      <a:avLst/>
                    </a:prstGeom>
                    <a:noFill/>
                  </pic:spPr>
                </pic:pic>
              </a:graphicData>
            </a:graphic>
          </wp:inline>
        </w:drawing>
      </w:r>
      <w:r w:rsidR="00B84072">
        <w:rPr>
          <w:rFonts w:ascii="Arial" w:eastAsia="Calibri" w:hAnsi="Arial" w:cs="Arial"/>
          <w:bCs/>
          <w:sz w:val="20"/>
          <w:szCs w:val="20"/>
          <w:lang w:val="es-ES"/>
        </w:rPr>
        <w:t xml:space="preserve"> Ovarios</w:t>
      </w:r>
    </w:p>
    <w:p w:rsidR="00B84072" w:rsidRDefault="00B84072" w:rsidP="00F824EC">
      <w:pPr>
        <w:widowControl w:val="0"/>
        <w:autoSpaceDE w:val="0"/>
        <w:autoSpaceDN w:val="0"/>
        <w:adjustRightInd w:val="0"/>
        <w:spacing w:after="0" w:line="240" w:lineRule="auto"/>
        <w:ind w:right="-20"/>
        <w:jc w:val="both"/>
        <w:rPr>
          <w:rFonts w:ascii="Arial" w:eastAsia="Calibri" w:hAnsi="Arial" w:cs="Arial"/>
          <w:bCs/>
          <w:sz w:val="20"/>
          <w:szCs w:val="20"/>
          <w:lang w:val="es-ES"/>
        </w:rPr>
      </w:pPr>
    </w:p>
    <w:p w:rsidR="00F824EC" w:rsidRPr="00F824EC" w:rsidRDefault="00B84072" w:rsidP="00F824EC">
      <w:pPr>
        <w:widowControl w:val="0"/>
        <w:autoSpaceDE w:val="0"/>
        <w:autoSpaceDN w:val="0"/>
        <w:adjustRightInd w:val="0"/>
        <w:spacing w:after="0" w:line="240" w:lineRule="auto"/>
        <w:ind w:right="-20"/>
        <w:jc w:val="both"/>
        <w:rPr>
          <w:rFonts w:ascii="Arial" w:eastAsia="Calibri" w:hAnsi="Arial" w:cs="Arial"/>
          <w:bCs/>
          <w:sz w:val="20"/>
          <w:szCs w:val="20"/>
          <w:lang w:val="es-ES"/>
        </w:rPr>
      </w:pPr>
      <w:r>
        <w:rPr>
          <w:rFonts w:ascii="Arial" w:eastAsia="Calibri" w:hAnsi="Arial" w:cs="Arial"/>
          <w:bCs/>
          <w:sz w:val="20"/>
          <w:szCs w:val="20"/>
          <w:lang w:val="es-ES"/>
        </w:rPr>
        <w:t>E</w:t>
      </w:r>
      <w:r w:rsidR="00F824EC" w:rsidRPr="00F824EC">
        <w:rPr>
          <w:rFonts w:ascii="Arial" w:eastAsia="Calibri" w:hAnsi="Arial" w:cs="Arial"/>
          <w:bCs/>
          <w:sz w:val="20"/>
          <w:szCs w:val="20"/>
          <w:lang w:val="es-ES"/>
        </w:rPr>
        <w:t xml:space="preserve">n cada estructura se liberan hormonas que controlan las de los niveles inferiores. </w:t>
      </w:r>
      <w:r w:rsidR="00C724DA">
        <w:rPr>
          <w:rFonts w:ascii="Arial" w:eastAsia="Calibri" w:hAnsi="Arial" w:cs="Arial"/>
          <w:bCs/>
          <w:sz w:val="20"/>
          <w:szCs w:val="20"/>
          <w:lang w:val="es-ES"/>
        </w:rPr>
        <w:t>P</w:t>
      </w:r>
      <w:r w:rsidR="00C724DA" w:rsidRPr="00F824EC">
        <w:rPr>
          <w:rFonts w:ascii="Arial" w:eastAsia="Calibri" w:hAnsi="Arial" w:cs="Arial"/>
          <w:bCs/>
          <w:sz w:val="20"/>
          <w:szCs w:val="20"/>
          <w:lang w:val="es-ES"/>
        </w:rPr>
        <w:t xml:space="preserve">uedes profundizar </w:t>
      </w:r>
      <w:r w:rsidR="00C724DA">
        <w:rPr>
          <w:rFonts w:ascii="Arial" w:eastAsia="Calibri" w:hAnsi="Arial" w:cs="Arial"/>
          <w:bCs/>
          <w:sz w:val="20"/>
          <w:szCs w:val="20"/>
          <w:lang w:val="es-ES"/>
        </w:rPr>
        <w:t>e</w:t>
      </w:r>
      <w:r w:rsidR="00F824EC" w:rsidRPr="00F824EC">
        <w:rPr>
          <w:rFonts w:ascii="Arial" w:eastAsia="Calibri" w:hAnsi="Arial" w:cs="Arial"/>
          <w:bCs/>
          <w:sz w:val="20"/>
          <w:szCs w:val="20"/>
          <w:lang w:val="es-ES"/>
        </w:rPr>
        <w:t xml:space="preserve">n el </w:t>
      </w:r>
      <w:r w:rsidR="00C724DA" w:rsidRPr="00C724DA">
        <w:rPr>
          <w:rFonts w:ascii="Arial" w:hAnsi="Arial" w:cs="Arial"/>
          <w:i/>
          <w:iCs/>
          <w:color w:val="0000FF"/>
          <w:sz w:val="20"/>
          <w:szCs w:val="20"/>
        </w:rPr>
        <w:t>Tratado de Fisiología Médica Guyton-Hall. Tomo IV. Capítulo 81. Pág:1115.</w:t>
      </w:r>
      <w:r w:rsidR="00C724DA" w:rsidRPr="00F824EC">
        <w:rPr>
          <w:rFonts w:ascii="Arial" w:eastAsia="Calibri" w:hAnsi="Arial" w:cs="Arial"/>
          <w:bCs/>
          <w:sz w:val="20"/>
          <w:szCs w:val="20"/>
          <w:lang w:val="es-ES"/>
        </w:rPr>
        <w:t xml:space="preserve"> </w:t>
      </w:r>
    </w:p>
    <w:p w:rsidR="00C724DA" w:rsidRDefault="00C724DA" w:rsidP="00B84072">
      <w:pPr>
        <w:tabs>
          <w:tab w:val="left" w:pos="142"/>
        </w:tabs>
        <w:jc w:val="both"/>
        <w:rPr>
          <w:rFonts w:ascii="Arial" w:eastAsia="Times New Roman" w:hAnsi="Arial" w:cs="Arial"/>
          <w:bCs/>
          <w:w w:val="101"/>
          <w:sz w:val="20"/>
          <w:szCs w:val="20"/>
          <w:lang w:val="es-ES_tradnl" w:eastAsia="es-ES_tradnl"/>
        </w:rPr>
      </w:pPr>
    </w:p>
    <w:p w:rsidR="00B84072" w:rsidRDefault="00F824EC" w:rsidP="00B84072">
      <w:pPr>
        <w:tabs>
          <w:tab w:val="left" w:pos="142"/>
        </w:tabs>
        <w:jc w:val="both"/>
        <w:rPr>
          <w:rFonts w:ascii="Arial" w:eastAsia="Times New Roman" w:hAnsi="Arial" w:cs="Arial"/>
          <w:bCs/>
          <w:w w:val="101"/>
          <w:sz w:val="20"/>
          <w:szCs w:val="20"/>
          <w:lang w:val="es-ES_tradnl" w:eastAsia="es-ES_tradnl"/>
        </w:rPr>
      </w:pPr>
      <w:r w:rsidRPr="00F824EC">
        <w:rPr>
          <w:rFonts w:ascii="Arial" w:eastAsia="Times New Roman" w:hAnsi="Arial" w:cs="Arial"/>
          <w:bCs/>
          <w:w w:val="101"/>
          <w:sz w:val="20"/>
          <w:szCs w:val="20"/>
          <w:lang w:val="es-ES_tradnl" w:eastAsia="es-ES_tradnl"/>
        </w:rPr>
        <w:t>El ciclo sexual femenino se repite cada 28 días como promedio y se caracteriza por cambios a nivel de los ovarios y del endometrio, los cuales se agrupan en fases o etapas. Debes conocer</w:t>
      </w:r>
      <w:r w:rsidR="00B84072">
        <w:rPr>
          <w:rFonts w:ascii="Arial" w:eastAsia="Times New Roman" w:hAnsi="Arial" w:cs="Arial"/>
          <w:bCs/>
          <w:w w:val="101"/>
          <w:sz w:val="20"/>
          <w:szCs w:val="20"/>
          <w:lang w:val="es-ES_tradnl" w:eastAsia="es-ES_tradnl"/>
        </w:rPr>
        <w:t>:</w:t>
      </w:r>
    </w:p>
    <w:p w:rsidR="00B84072" w:rsidRPr="00B84072" w:rsidRDefault="00B84072" w:rsidP="00507A8A">
      <w:pPr>
        <w:pStyle w:val="Prrafodelista"/>
        <w:numPr>
          <w:ilvl w:val="0"/>
          <w:numId w:val="11"/>
        </w:numPr>
        <w:tabs>
          <w:tab w:val="left" w:pos="142"/>
        </w:tabs>
        <w:jc w:val="both"/>
        <w:rPr>
          <w:rFonts w:ascii="Arial" w:eastAsia="Calibri" w:hAnsi="Arial" w:cs="Arial"/>
          <w:sz w:val="20"/>
          <w:szCs w:val="20"/>
          <w:lang w:val="es-ES"/>
        </w:rPr>
      </w:pPr>
      <w:r>
        <w:rPr>
          <w:rFonts w:ascii="Arial" w:eastAsia="Times New Roman" w:hAnsi="Arial" w:cs="Arial"/>
          <w:bCs/>
          <w:w w:val="101"/>
          <w:sz w:val="20"/>
          <w:szCs w:val="20"/>
          <w:lang w:val="es-ES_tradnl" w:eastAsia="es-ES_tradnl"/>
        </w:rPr>
        <w:t>L</w:t>
      </w:r>
      <w:r w:rsidR="00F824EC" w:rsidRPr="00B84072">
        <w:rPr>
          <w:rFonts w:ascii="Arial" w:eastAsia="Times New Roman" w:hAnsi="Arial" w:cs="Arial"/>
          <w:bCs/>
          <w:w w:val="101"/>
          <w:sz w:val="20"/>
          <w:szCs w:val="20"/>
          <w:lang w:val="es-ES_tradnl" w:eastAsia="es-ES_tradnl"/>
        </w:rPr>
        <w:t xml:space="preserve">os cambios morfofuncionales que se producen en cada uno de ellos, así como </w:t>
      </w:r>
    </w:p>
    <w:p w:rsidR="00B84072" w:rsidRPr="00B84072" w:rsidRDefault="00B84072" w:rsidP="00507A8A">
      <w:pPr>
        <w:pStyle w:val="Prrafodelista"/>
        <w:numPr>
          <w:ilvl w:val="0"/>
          <w:numId w:val="11"/>
        </w:numPr>
        <w:tabs>
          <w:tab w:val="left" w:pos="142"/>
        </w:tabs>
        <w:jc w:val="both"/>
        <w:rPr>
          <w:rFonts w:ascii="Arial" w:eastAsia="Calibri" w:hAnsi="Arial" w:cs="Arial"/>
          <w:sz w:val="20"/>
          <w:szCs w:val="20"/>
          <w:lang w:val="es-ES"/>
        </w:rPr>
      </w:pPr>
      <w:r>
        <w:rPr>
          <w:rFonts w:ascii="Arial" w:eastAsia="Times New Roman" w:hAnsi="Arial" w:cs="Arial"/>
          <w:bCs/>
          <w:w w:val="101"/>
          <w:sz w:val="20"/>
          <w:szCs w:val="20"/>
          <w:lang w:val="es-ES_tradnl" w:eastAsia="es-ES_tradnl"/>
        </w:rPr>
        <w:t>L</w:t>
      </w:r>
      <w:r w:rsidR="00F824EC" w:rsidRPr="00B84072">
        <w:rPr>
          <w:rFonts w:ascii="Arial" w:eastAsia="Times New Roman" w:hAnsi="Arial" w:cs="Arial"/>
          <w:bCs/>
          <w:w w:val="101"/>
          <w:sz w:val="20"/>
          <w:szCs w:val="20"/>
          <w:lang w:val="es-ES_tradnl" w:eastAsia="es-ES_tradnl"/>
        </w:rPr>
        <w:t xml:space="preserve">as hormonas gonadotropicas y ováricas que predominan en cada etapa. </w:t>
      </w:r>
    </w:p>
    <w:p w:rsidR="00F824EC" w:rsidRPr="00B84072" w:rsidRDefault="00F824EC" w:rsidP="00B84072">
      <w:pPr>
        <w:tabs>
          <w:tab w:val="left" w:pos="142"/>
        </w:tabs>
        <w:ind w:left="418"/>
        <w:jc w:val="both"/>
        <w:rPr>
          <w:rFonts w:ascii="Arial" w:eastAsia="Calibri" w:hAnsi="Arial" w:cs="Arial"/>
          <w:sz w:val="20"/>
          <w:szCs w:val="20"/>
          <w:lang w:val="es-ES"/>
        </w:rPr>
      </w:pPr>
      <w:r w:rsidRPr="00B84072">
        <w:rPr>
          <w:rFonts w:ascii="Arial" w:eastAsia="Times New Roman" w:hAnsi="Arial" w:cs="Arial"/>
          <w:bCs/>
          <w:w w:val="101"/>
          <w:sz w:val="20"/>
          <w:szCs w:val="20"/>
          <w:lang w:val="es-ES_tradnl" w:eastAsia="es-ES_tradnl"/>
        </w:rPr>
        <w:lastRenderedPageBreak/>
        <w:t xml:space="preserve">Puedes auxiliarte del </w:t>
      </w:r>
      <w:r w:rsidR="00770FC2">
        <w:rPr>
          <w:rFonts w:ascii="Arial" w:hAnsi="Arial" w:cs="Arial"/>
          <w:i/>
          <w:iCs/>
          <w:color w:val="0000FF"/>
          <w:sz w:val="20"/>
          <w:szCs w:val="20"/>
        </w:rPr>
        <w:t>M</w:t>
      </w:r>
      <w:r w:rsidR="00770FC2" w:rsidRPr="00C724DA">
        <w:rPr>
          <w:rFonts w:ascii="Arial" w:hAnsi="Arial" w:cs="Arial"/>
          <w:i/>
          <w:iCs/>
          <w:color w:val="0000FF"/>
          <w:sz w:val="20"/>
          <w:szCs w:val="20"/>
        </w:rPr>
        <w:t xml:space="preserve">aterial </w:t>
      </w:r>
      <w:r w:rsidR="00770FC2">
        <w:rPr>
          <w:rFonts w:ascii="Arial" w:hAnsi="Arial" w:cs="Arial"/>
          <w:i/>
          <w:iCs/>
          <w:color w:val="0000FF"/>
          <w:sz w:val="20"/>
          <w:szCs w:val="20"/>
        </w:rPr>
        <w:t>Complementario de la fisiología del Sistema Reproductor Femenino</w:t>
      </w:r>
      <w:r w:rsidR="00C724DA" w:rsidRPr="00C724DA">
        <w:rPr>
          <w:rFonts w:ascii="Arial" w:hAnsi="Arial" w:cs="Arial"/>
          <w:i/>
          <w:iCs/>
          <w:color w:val="0000FF"/>
          <w:sz w:val="20"/>
          <w:szCs w:val="20"/>
        </w:rPr>
        <w:t xml:space="preserve">, </w:t>
      </w:r>
      <w:r w:rsidRPr="00B84072">
        <w:rPr>
          <w:rFonts w:ascii="Arial" w:eastAsia="Times New Roman" w:hAnsi="Arial" w:cs="Arial"/>
          <w:bCs/>
          <w:w w:val="101"/>
          <w:sz w:val="20"/>
          <w:szCs w:val="20"/>
          <w:lang w:val="es-ES_tradnl" w:eastAsia="es-ES_tradnl"/>
        </w:rPr>
        <w:t xml:space="preserve">así como de la bibliografía siguiente: </w:t>
      </w:r>
      <w:r w:rsidR="00C724DA" w:rsidRPr="00C724DA">
        <w:rPr>
          <w:rFonts w:ascii="Arial" w:hAnsi="Arial" w:cs="Arial"/>
          <w:i/>
          <w:iCs/>
          <w:color w:val="0000FF"/>
          <w:sz w:val="20"/>
          <w:szCs w:val="20"/>
        </w:rPr>
        <w:t>Morfofisiología Tomo II Capitulo 34. Páginas:   383-384.</w:t>
      </w:r>
    </w:p>
    <w:p w:rsidR="00F824EC" w:rsidRP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val="es-ES_tradnl" w:eastAsia="es-ES_tradnl"/>
        </w:rPr>
      </w:pPr>
      <w:r w:rsidRPr="00F824EC">
        <w:rPr>
          <w:rFonts w:ascii="Arial" w:eastAsia="Calibri" w:hAnsi="Arial" w:cs="Arial"/>
          <w:sz w:val="20"/>
          <w:szCs w:val="20"/>
          <w:lang w:val="es-ES"/>
        </w:rPr>
        <w:t xml:space="preserve">La interrelación entre el ciclo ovárico y el endometrial es otro aspecto a estudiar. Puedes utilizar </w:t>
      </w:r>
      <w:r w:rsidRPr="00F824EC">
        <w:rPr>
          <w:rFonts w:ascii="Arial" w:eastAsia="Calibri" w:hAnsi="Arial" w:cs="Arial"/>
          <w:sz w:val="20"/>
          <w:szCs w:val="20"/>
        </w:rPr>
        <w:t>el work de la conferencia, las imágenes que aparecen te ayudarán a entender mejor este punto y para profundizar te remitimos a la siguiente bibliografía:</w:t>
      </w:r>
      <w:r w:rsidRPr="00F824EC">
        <w:rPr>
          <w:rFonts w:ascii="Arial" w:eastAsia="Times New Roman" w:hAnsi="Arial" w:cs="Arial"/>
          <w:bCs/>
          <w:w w:val="101"/>
          <w:sz w:val="20"/>
          <w:szCs w:val="20"/>
          <w:lang w:val="es-ES_tradnl" w:eastAsia="es-ES_tradnl"/>
        </w:rPr>
        <w:t xml:space="preserve"> </w:t>
      </w:r>
      <w:r w:rsidR="00C724DA" w:rsidRPr="00C724DA">
        <w:rPr>
          <w:rFonts w:ascii="Arial" w:hAnsi="Arial" w:cs="Arial"/>
          <w:i/>
          <w:iCs/>
          <w:color w:val="0000FF"/>
          <w:sz w:val="20"/>
          <w:szCs w:val="20"/>
        </w:rPr>
        <w:t>Tratado de Fisiología Médica Guyton-Hall. Tomo IV. Capítulo 81. Páginas 1125-1126.</w:t>
      </w:r>
      <w:r w:rsidR="00C724DA">
        <w:rPr>
          <w:rFonts w:ascii="Arial" w:hAnsi="Arial" w:cs="Arial"/>
          <w:i/>
          <w:iCs/>
          <w:color w:val="0000FF"/>
          <w:sz w:val="20"/>
          <w:szCs w:val="20"/>
        </w:rPr>
        <w:t xml:space="preserve"> </w:t>
      </w:r>
    </w:p>
    <w:p w:rsidR="00C724DA" w:rsidRDefault="00C724DA" w:rsidP="00F824EC">
      <w:pPr>
        <w:widowControl w:val="0"/>
        <w:autoSpaceDE w:val="0"/>
        <w:autoSpaceDN w:val="0"/>
        <w:adjustRightInd w:val="0"/>
        <w:spacing w:after="0" w:line="240" w:lineRule="auto"/>
        <w:ind w:right="-20"/>
        <w:jc w:val="both"/>
        <w:rPr>
          <w:rFonts w:ascii="Arial" w:eastAsia="Times New Roman" w:hAnsi="Arial" w:cs="Arial"/>
          <w:b/>
          <w:bCs/>
          <w:w w:val="101"/>
          <w:sz w:val="20"/>
          <w:szCs w:val="20"/>
          <w:u w:val="single"/>
          <w:lang w:val="es-ES_tradnl" w:eastAsia="es-ES_tradnl"/>
        </w:rPr>
      </w:pPr>
    </w:p>
    <w:p w:rsidR="00D17333" w:rsidRPr="00D17333" w:rsidRDefault="00D17333" w:rsidP="00D17333">
      <w:pPr>
        <w:pStyle w:val="Sinespaciado"/>
        <w:rPr>
          <w:rFonts w:ascii="Arial" w:hAnsi="Arial" w:cs="Arial"/>
          <w:b/>
          <w:sz w:val="20"/>
          <w:szCs w:val="20"/>
          <w:lang w:val="es-ES"/>
        </w:rPr>
      </w:pPr>
      <w:r w:rsidRPr="00D17333">
        <w:rPr>
          <w:rFonts w:ascii="Arial" w:hAnsi="Arial" w:cs="Arial"/>
          <w:b/>
          <w:sz w:val="20"/>
          <w:szCs w:val="20"/>
          <w:lang w:val="es-ES"/>
        </w:rPr>
        <w:t xml:space="preserve">Realiza el siguiente </w:t>
      </w:r>
      <w:r w:rsidRPr="00D17333">
        <w:rPr>
          <w:rFonts w:ascii="Arial" w:hAnsi="Arial" w:cs="Arial"/>
          <w:b/>
          <w:sz w:val="20"/>
          <w:szCs w:val="20"/>
          <w:u w:val="single"/>
          <w:lang w:val="es-ES"/>
        </w:rPr>
        <w:t>TRABAJO EXTRACLASE</w:t>
      </w:r>
      <w:r w:rsidRPr="00D17333">
        <w:rPr>
          <w:rFonts w:ascii="Arial" w:hAnsi="Arial" w:cs="Arial"/>
          <w:b/>
          <w:sz w:val="20"/>
          <w:szCs w:val="20"/>
          <w:lang w:val="es-ES"/>
        </w:rPr>
        <w:t xml:space="preserve">: </w:t>
      </w:r>
    </w:p>
    <w:p w:rsidR="00D17333" w:rsidRPr="00D17333" w:rsidRDefault="00D17333" w:rsidP="00D17333">
      <w:pPr>
        <w:pStyle w:val="Sinespaciado"/>
        <w:rPr>
          <w:rFonts w:ascii="Arial" w:hAnsi="Arial" w:cs="Arial"/>
          <w:b/>
          <w:sz w:val="20"/>
          <w:szCs w:val="20"/>
          <w:lang w:val="es-ES"/>
        </w:rPr>
      </w:pPr>
      <w:r w:rsidRPr="00D17333">
        <w:rPr>
          <w:rFonts w:ascii="Arial" w:hAnsi="Arial" w:cs="Arial"/>
          <w:b/>
          <w:sz w:val="20"/>
          <w:szCs w:val="20"/>
          <w:lang w:val="es-ES"/>
        </w:rPr>
        <w:t xml:space="preserve">¿Qué cambios funcionales se producen durante el embarazo, el parto normal y la lactancia?   </w:t>
      </w:r>
    </w:p>
    <w:p w:rsidR="00D17333" w:rsidRPr="00D17333" w:rsidRDefault="00D17333" w:rsidP="00D17333">
      <w:pPr>
        <w:pStyle w:val="Sinespaciado"/>
        <w:rPr>
          <w:rFonts w:ascii="Arial" w:hAnsi="Arial" w:cs="Arial"/>
          <w:b/>
          <w:sz w:val="20"/>
          <w:szCs w:val="20"/>
          <w:lang w:val="es-ES"/>
        </w:rPr>
      </w:pPr>
      <w:r w:rsidRPr="00D17333">
        <w:rPr>
          <w:rFonts w:ascii="Arial" w:hAnsi="Arial" w:cs="Arial"/>
          <w:sz w:val="20"/>
          <w:szCs w:val="20"/>
          <w:u w:val="single"/>
          <w:lang w:val="es-ES"/>
        </w:rPr>
        <w:t>Aspectos a tratar</w:t>
      </w:r>
      <w:r w:rsidRPr="00D17333">
        <w:rPr>
          <w:rFonts w:ascii="Arial" w:hAnsi="Arial" w:cs="Arial"/>
          <w:b/>
          <w:sz w:val="20"/>
          <w:szCs w:val="20"/>
          <w:lang w:val="es-ES"/>
        </w:rPr>
        <w:t>:</w:t>
      </w:r>
    </w:p>
    <w:p w:rsidR="00D17333" w:rsidRPr="00D17333" w:rsidRDefault="00D17333" w:rsidP="00D17333">
      <w:pPr>
        <w:pStyle w:val="Sinespaciado"/>
        <w:rPr>
          <w:rFonts w:ascii="Arial" w:hAnsi="Arial" w:cs="Arial"/>
          <w:sz w:val="20"/>
          <w:szCs w:val="20"/>
          <w:lang w:val="es-ES"/>
        </w:rPr>
      </w:pPr>
      <w:r>
        <w:rPr>
          <w:rFonts w:ascii="Arial" w:hAnsi="Arial" w:cs="Arial"/>
          <w:sz w:val="20"/>
          <w:szCs w:val="20"/>
          <w:lang w:val="es-ES"/>
        </w:rPr>
        <w:t xml:space="preserve">1. </w:t>
      </w:r>
      <w:r w:rsidRPr="00D17333">
        <w:rPr>
          <w:rFonts w:ascii="Arial" w:hAnsi="Arial" w:cs="Arial"/>
          <w:sz w:val="20"/>
          <w:szCs w:val="20"/>
          <w:lang w:val="es-ES"/>
        </w:rPr>
        <w:t>Factores hormonales en el embarazo. Adaptaciones fisiológicas durante el embarazo.</w:t>
      </w:r>
    </w:p>
    <w:p w:rsidR="00D17333" w:rsidRPr="00D17333" w:rsidRDefault="00D17333" w:rsidP="00D17333">
      <w:pPr>
        <w:pStyle w:val="Sinespaciado"/>
        <w:rPr>
          <w:rFonts w:ascii="Arial" w:hAnsi="Arial" w:cs="Arial"/>
          <w:sz w:val="20"/>
          <w:szCs w:val="20"/>
          <w:lang w:val="es-ES"/>
        </w:rPr>
      </w:pPr>
      <w:r>
        <w:rPr>
          <w:rFonts w:ascii="Arial" w:hAnsi="Arial" w:cs="Arial"/>
          <w:sz w:val="20"/>
          <w:szCs w:val="20"/>
          <w:lang w:val="es-ES"/>
        </w:rPr>
        <w:t xml:space="preserve">2. </w:t>
      </w:r>
      <w:r w:rsidRPr="00D17333">
        <w:rPr>
          <w:rFonts w:ascii="Arial" w:hAnsi="Arial" w:cs="Arial"/>
          <w:sz w:val="20"/>
          <w:szCs w:val="20"/>
          <w:lang w:val="es-ES"/>
        </w:rPr>
        <w:t xml:space="preserve">Parto: Periodos. Alumbramiento. </w:t>
      </w:r>
    </w:p>
    <w:p w:rsidR="00D17333" w:rsidRPr="00D17333" w:rsidRDefault="00D17333" w:rsidP="00D17333">
      <w:pPr>
        <w:pStyle w:val="Sinespaciado"/>
        <w:rPr>
          <w:rFonts w:ascii="Arial" w:hAnsi="Arial" w:cs="Arial"/>
          <w:sz w:val="20"/>
          <w:szCs w:val="20"/>
          <w:lang w:val="es-ES"/>
        </w:rPr>
      </w:pPr>
      <w:r>
        <w:rPr>
          <w:rFonts w:ascii="Arial" w:hAnsi="Arial" w:cs="Arial"/>
          <w:sz w:val="20"/>
          <w:szCs w:val="20"/>
          <w:lang w:val="es-ES"/>
        </w:rPr>
        <w:t xml:space="preserve">3. </w:t>
      </w:r>
      <w:r w:rsidRPr="00D17333">
        <w:rPr>
          <w:rFonts w:ascii="Arial" w:hAnsi="Arial" w:cs="Arial"/>
          <w:sz w:val="20"/>
          <w:szCs w:val="20"/>
          <w:lang w:val="es-ES"/>
        </w:rPr>
        <w:t xml:space="preserve">Lactancia. Hormonas que garantizan el desarrollo de las mamas. </w:t>
      </w:r>
    </w:p>
    <w:p w:rsidR="00D17333" w:rsidRPr="00D17333" w:rsidRDefault="00D17333" w:rsidP="00D17333">
      <w:pPr>
        <w:pStyle w:val="Sinespaciado"/>
        <w:rPr>
          <w:rFonts w:ascii="Arial" w:hAnsi="Arial" w:cs="Arial"/>
          <w:sz w:val="20"/>
          <w:szCs w:val="20"/>
          <w:lang w:val="es-ES"/>
        </w:rPr>
      </w:pPr>
      <w:r>
        <w:rPr>
          <w:rFonts w:ascii="Arial" w:hAnsi="Arial" w:cs="Arial"/>
          <w:sz w:val="20"/>
          <w:szCs w:val="20"/>
          <w:lang w:val="es-ES"/>
        </w:rPr>
        <w:t xml:space="preserve">4. </w:t>
      </w:r>
      <w:r w:rsidRPr="00D17333">
        <w:rPr>
          <w:rFonts w:ascii="Arial" w:hAnsi="Arial" w:cs="Arial"/>
          <w:sz w:val="20"/>
          <w:szCs w:val="20"/>
          <w:lang w:val="es-ES"/>
        </w:rPr>
        <w:t xml:space="preserve">Importancia de la lactancia materna. </w:t>
      </w:r>
    </w:p>
    <w:p w:rsidR="00D17333" w:rsidRPr="00D17333" w:rsidRDefault="00D17333" w:rsidP="00D17333">
      <w:pPr>
        <w:pStyle w:val="Sinespaciado"/>
        <w:rPr>
          <w:rFonts w:ascii="Arial" w:hAnsi="Arial" w:cs="Arial"/>
          <w:sz w:val="20"/>
          <w:szCs w:val="20"/>
          <w:lang w:val="es-ES"/>
        </w:rPr>
      </w:pPr>
      <w:r w:rsidRPr="00D17333">
        <w:rPr>
          <w:rFonts w:ascii="Arial" w:hAnsi="Arial" w:cs="Arial"/>
          <w:sz w:val="20"/>
          <w:szCs w:val="20"/>
          <w:u w:val="single"/>
          <w:lang w:val="es-ES"/>
        </w:rPr>
        <w:t>Bibliografía</w:t>
      </w:r>
      <w:r w:rsidRPr="00D17333">
        <w:rPr>
          <w:rFonts w:ascii="Arial" w:hAnsi="Arial" w:cs="Arial"/>
          <w:sz w:val="20"/>
          <w:szCs w:val="20"/>
          <w:lang w:val="es-ES"/>
        </w:rPr>
        <w:t>: Morfofisiología Tomo II Cap:36. Pág. 401-412</w:t>
      </w:r>
    </w:p>
    <w:p w:rsidR="00D17333" w:rsidRPr="00D17333" w:rsidRDefault="00D17333" w:rsidP="00D17333">
      <w:pPr>
        <w:pStyle w:val="Sinespaciado"/>
        <w:jc w:val="both"/>
        <w:rPr>
          <w:rFonts w:ascii="Arial" w:hAnsi="Arial" w:cs="Arial"/>
          <w:b/>
          <w:sz w:val="20"/>
          <w:szCs w:val="20"/>
          <w:lang w:val="es-ES"/>
        </w:rPr>
      </w:pPr>
      <w:r w:rsidRPr="00D17333">
        <w:rPr>
          <w:rFonts w:ascii="Arial" w:hAnsi="Arial" w:cs="Arial"/>
          <w:b/>
          <w:sz w:val="20"/>
          <w:szCs w:val="20"/>
          <w:u w:val="single"/>
          <w:lang w:val="es-ES"/>
        </w:rPr>
        <w:t>NOTA</w:t>
      </w:r>
      <w:r w:rsidRPr="00D17333">
        <w:rPr>
          <w:rFonts w:ascii="Arial" w:hAnsi="Arial" w:cs="Arial"/>
          <w:b/>
          <w:sz w:val="20"/>
          <w:szCs w:val="20"/>
          <w:lang w:val="es-ES"/>
        </w:rPr>
        <w:t>: Se recogerá al reiniciar el periodo presencial. Será calificado y su nota estará plasmada en el registro de calificaciones.</w:t>
      </w:r>
    </w:p>
    <w:p w:rsidR="00D17333" w:rsidRPr="00D17333" w:rsidRDefault="00D17333" w:rsidP="00D17333">
      <w:pPr>
        <w:pStyle w:val="Sinespaciado"/>
        <w:rPr>
          <w:rFonts w:ascii="Arial" w:eastAsia="Times New Roman" w:hAnsi="Arial" w:cs="Arial"/>
          <w:bCs/>
          <w:w w:val="101"/>
          <w:sz w:val="20"/>
          <w:szCs w:val="20"/>
          <w:u w:val="single"/>
          <w:lang w:val="es-ES_tradnl" w:eastAsia="es-ES_tradnl"/>
        </w:rPr>
      </w:pPr>
    </w:p>
    <w:p w:rsidR="00F824EC" w:rsidRPr="00F824EC" w:rsidRDefault="008762DE" w:rsidP="00F824EC">
      <w:pPr>
        <w:widowControl w:val="0"/>
        <w:autoSpaceDE w:val="0"/>
        <w:autoSpaceDN w:val="0"/>
        <w:adjustRightInd w:val="0"/>
        <w:spacing w:after="0" w:line="240" w:lineRule="auto"/>
        <w:ind w:right="-20"/>
        <w:jc w:val="both"/>
        <w:rPr>
          <w:rFonts w:ascii="Arial" w:eastAsia="Times New Roman" w:hAnsi="Arial" w:cs="Arial"/>
          <w:b/>
          <w:bCs/>
          <w:w w:val="101"/>
          <w:sz w:val="20"/>
          <w:szCs w:val="20"/>
          <w:u w:val="single"/>
          <w:lang w:val="es-ES_tradnl" w:eastAsia="es-ES_tradnl"/>
        </w:rPr>
      </w:pPr>
      <w:r>
        <w:rPr>
          <w:rFonts w:ascii="Arial" w:eastAsia="Times New Roman" w:hAnsi="Arial" w:cs="Arial"/>
          <w:b/>
          <w:bCs/>
          <w:w w:val="101"/>
          <w:sz w:val="20"/>
          <w:szCs w:val="20"/>
          <w:u w:val="single"/>
          <w:lang w:val="es-ES_tradnl" w:eastAsia="es-ES_tradnl"/>
        </w:rPr>
        <w:t xml:space="preserve">Preguntas de </w:t>
      </w:r>
      <w:r w:rsidR="00F824EC" w:rsidRPr="00F824EC">
        <w:rPr>
          <w:rFonts w:ascii="Arial" w:eastAsia="Times New Roman" w:hAnsi="Arial" w:cs="Arial"/>
          <w:b/>
          <w:bCs/>
          <w:w w:val="101"/>
          <w:sz w:val="20"/>
          <w:szCs w:val="20"/>
          <w:u w:val="single"/>
          <w:lang w:val="es-ES_tradnl" w:eastAsia="es-ES_tradnl"/>
        </w:rPr>
        <w:t>Autoevaluación</w:t>
      </w:r>
    </w:p>
    <w:p w:rsidR="00F824EC" w:rsidRP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val="es-ES_tradnl" w:eastAsia="es-ES_tradnl"/>
        </w:rPr>
      </w:pPr>
    </w:p>
    <w:p w:rsidR="00F824EC" w:rsidRPr="00F824EC" w:rsidRDefault="00B84072"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Pr>
          <w:rFonts w:ascii="Arial" w:eastAsia="Times New Roman" w:hAnsi="Arial" w:cs="Arial"/>
          <w:bCs/>
          <w:w w:val="101"/>
          <w:sz w:val="20"/>
          <w:szCs w:val="20"/>
          <w:lang w:val="es-ES_tradnl" w:eastAsia="es-ES_tradnl"/>
        </w:rPr>
        <w:t xml:space="preserve">1. </w:t>
      </w:r>
      <w:r w:rsidR="00F824EC" w:rsidRPr="00F824EC">
        <w:rPr>
          <w:rFonts w:ascii="Arial" w:eastAsia="Times New Roman" w:hAnsi="Arial" w:cs="Arial"/>
          <w:bCs/>
          <w:w w:val="101"/>
          <w:sz w:val="20"/>
          <w:szCs w:val="20"/>
          <w:lang w:val="es-ES_tradnl" w:eastAsia="es-ES_tradnl"/>
        </w:rPr>
        <w:t xml:space="preserve"> Identifica a través del número correspondiente las características de cada una de las fases del ciclo sexual femenino. Pueden repetirse opciones.</w:t>
      </w:r>
    </w:p>
    <w:p w:rsidR="00F824EC" w:rsidRPr="00B84072" w:rsidRDefault="00F824EC" w:rsidP="00507A8A">
      <w:pPr>
        <w:widowControl w:val="0"/>
        <w:numPr>
          <w:ilvl w:val="0"/>
          <w:numId w:val="9"/>
        </w:numPr>
        <w:autoSpaceDE w:val="0"/>
        <w:autoSpaceDN w:val="0"/>
        <w:adjustRightInd w:val="0"/>
        <w:spacing w:after="0" w:line="240" w:lineRule="auto"/>
        <w:ind w:right="-20"/>
        <w:jc w:val="both"/>
        <w:rPr>
          <w:rFonts w:ascii="Arial" w:eastAsia="Times New Roman" w:hAnsi="Arial" w:cs="Arial"/>
          <w:b/>
          <w:bCs/>
          <w:w w:val="101"/>
          <w:sz w:val="20"/>
          <w:szCs w:val="20"/>
          <w:lang w:eastAsia="es-ES_tradnl"/>
        </w:rPr>
      </w:pPr>
      <w:r w:rsidRPr="00B84072">
        <w:rPr>
          <w:rFonts w:ascii="Arial" w:eastAsia="Times New Roman" w:hAnsi="Arial" w:cs="Arial"/>
          <w:b/>
          <w:bCs/>
          <w:w w:val="101"/>
          <w:sz w:val="20"/>
          <w:szCs w:val="20"/>
          <w:lang w:val="es-ES_tradnl" w:eastAsia="es-ES_tradnl"/>
        </w:rPr>
        <w:t>Fase menstrual. 2. Fase proliferativa. 3. Fase secretora.</w:t>
      </w:r>
    </w:p>
    <w:p w:rsidR="00F824EC" w:rsidRP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a) __ Las glándulas se hacen tortuosas.</w:t>
      </w:r>
    </w:p>
    <w:p w:rsidR="00F824EC" w:rsidRP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b) __ Se pierde la capa funcional del endometrio.</w:t>
      </w:r>
    </w:p>
    <w:p w:rsidR="00F824EC" w:rsidRP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c) __ Las arterias helicoidales crecen.</w:t>
      </w:r>
    </w:p>
    <w:p w:rsidR="00F824EC" w:rsidRP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d) __ Se corresponde con la fase luteínica del ciclo ovárico.</w:t>
      </w:r>
    </w:p>
    <w:p w:rsidR="00F824EC" w:rsidRP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e) __ Coincide con el desarrollo de los folículos ováricos.</w:t>
      </w:r>
    </w:p>
    <w:p w:rsidR="00F824EC" w:rsidRP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f) __ El endometrio alcanza su máximo espesor.</w:t>
      </w:r>
    </w:p>
    <w:p w:rsidR="00F824EC" w:rsidRP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g) __ Las glándulas acumulan glucógeno.</w:t>
      </w:r>
    </w:p>
    <w:p w:rsidR="00F824EC" w:rsidRP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h) __ Depende de la secreción de progesterona por el cuerpo lúteo.</w:t>
      </w:r>
    </w:p>
    <w:p w:rsidR="00F824EC" w:rsidRP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val="es-ES_tradnl" w:eastAsia="es-ES_tradnl"/>
        </w:rPr>
      </w:pPr>
      <w:r w:rsidRPr="00F824EC">
        <w:rPr>
          <w:rFonts w:ascii="Arial" w:eastAsia="Times New Roman" w:hAnsi="Arial" w:cs="Arial"/>
          <w:bCs/>
          <w:w w:val="101"/>
          <w:sz w:val="20"/>
          <w:szCs w:val="20"/>
          <w:lang w:val="es-ES_tradnl" w:eastAsia="es-ES_tradnl"/>
        </w:rPr>
        <w:t>i) __ Hay necrosis y fragmentación de la capa funcional.</w:t>
      </w:r>
    </w:p>
    <w:p w:rsidR="00F824EC" w:rsidRP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eastAsia="es-ES_tradnl"/>
        </w:rPr>
      </w:pPr>
    </w:p>
    <w:p w:rsidR="00F824EC" w:rsidRP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val="es-ES_tradnl" w:eastAsia="es-ES_tradnl"/>
        </w:rPr>
      </w:pPr>
      <w:r w:rsidRPr="00F824EC">
        <w:rPr>
          <w:rFonts w:ascii="Arial" w:eastAsia="Times New Roman" w:hAnsi="Arial" w:cs="Arial"/>
          <w:bCs/>
          <w:w w:val="101"/>
          <w:sz w:val="20"/>
          <w:szCs w:val="20"/>
          <w:lang w:val="es-ES_tradnl" w:eastAsia="es-ES_tradnl"/>
        </w:rPr>
        <w:t>2</w:t>
      </w:r>
      <w:r w:rsidR="00B84072">
        <w:rPr>
          <w:rFonts w:ascii="Arial" w:eastAsia="Times New Roman" w:hAnsi="Arial" w:cs="Arial"/>
          <w:bCs/>
          <w:w w:val="101"/>
          <w:sz w:val="20"/>
          <w:szCs w:val="20"/>
          <w:lang w:val="es-ES_tradnl" w:eastAsia="es-ES_tradnl"/>
        </w:rPr>
        <w:t>.</w:t>
      </w:r>
      <w:r w:rsidRPr="00F824EC">
        <w:rPr>
          <w:rFonts w:ascii="Arial" w:eastAsia="Times New Roman" w:hAnsi="Arial" w:cs="Arial"/>
          <w:bCs/>
          <w:w w:val="101"/>
          <w:sz w:val="20"/>
          <w:szCs w:val="20"/>
          <w:lang w:val="es-ES_tradnl" w:eastAsia="es-ES_tradnl"/>
        </w:rPr>
        <w:t xml:space="preserve"> ¿Cómo están los niveles de gonadotropinas (FSH, LH) en las siguientes situaciones? Responda utilizando la siguiente clave:</w:t>
      </w:r>
    </w:p>
    <w:p w:rsidR="00F824EC" w:rsidRPr="00B84072" w:rsidRDefault="00F824EC" w:rsidP="00F824EC">
      <w:pPr>
        <w:widowControl w:val="0"/>
        <w:autoSpaceDE w:val="0"/>
        <w:autoSpaceDN w:val="0"/>
        <w:adjustRightInd w:val="0"/>
        <w:spacing w:after="0" w:line="240" w:lineRule="auto"/>
        <w:ind w:right="-20"/>
        <w:jc w:val="both"/>
        <w:rPr>
          <w:rFonts w:ascii="Arial" w:eastAsia="Times New Roman" w:hAnsi="Arial" w:cs="Arial"/>
          <w:b/>
          <w:bCs/>
          <w:w w:val="101"/>
          <w:sz w:val="20"/>
          <w:szCs w:val="20"/>
          <w:lang w:val="es-ES_tradnl" w:eastAsia="es-ES_tradnl"/>
        </w:rPr>
      </w:pPr>
      <w:r w:rsidRPr="00B84072">
        <w:rPr>
          <w:rFonts w:ascii="Arial" w:eastAsia="Times New Roman" w:hAnsi="Arial" w:cs="Arial"/>
          <w:b/>
          <w:bCs/>
          <w:w w:val="101"/>
          <w:sz w:val="20"/>
          <w:szCs w:val="20"/>
          <w:lang w:val="es-ES_tradnl" w:eastAsia="es-ES_tradnl"/>
        </w:rPr>
        <w:t xml:space="preserve">      A: aumentados D: disminuidos N: no </w:t>
      </w:r>
      <w:r w:rsidR="00B84072" w:rsidRPr="00B84072">
        <w:rPr>
          <w:rFonts w:ascii="Arial" w:eastAsia="Times New Roman" w:hAnsi="Arial" w:cs="Arial"/>
          <w:b/>
          <w:bCs/>
          <w:w w:val="101"/>
          <w:sz w:val="20"/>
          <w:szCs w:val="20"/>
          <w:lang w:val="es-ES_tradnl" w:eastAsia="es-ES_tradnl"/>
        </w:rPr>
        <w:t>varían o</w:t>
      </w:r>
      <w:r w:rsidRPr="00B84072">
        <w:rPr>
          <w:rFonts w:ascii="Arial" w:eastAsia="Times New Roman" w:hAnsi="Arial" w:cs="Arial"/>
          <w:b/>
          <w:bCs/>
          <w:w w:val="101"/>
          <w:sz w:val="20"/>
          <w:szCs w:val="20"/>
          <w:lang w:val="es-ES_tradnl" w:eastAsia="es-ES_tradnl"/>
        </w:rPr>
        <w:t xml:space="preserve"> iguales</w:t>
      </w:r>
    </w:p>
    <w:p w:rsidR="00F824EC" w:rsidRP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a) En la menopausia __                                      d) Al momento de la ovulación __</w:t>
      </w:r>
    </w:p>
    <w:p w:rsidR="00F824EC" w:rsidRP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b) En el primer día del ciclo __                            e) Después de la histerectomía __</w:t>
      </w:r>
    </w:p>
    <w:p w:rsidR="00F824EC" w:rsidRPr="00F824EC" w:rsidRDefault="00F824EC" w:rsidP="00F824EC">
      <w:pPr>
        <w:widowControl w:val="0"/>
        <w:tabs>
          <w:tab w:val="num" w:pos="720"/>
        </w:tabs>
        <w:autoSpaceDE w:val="0"/>
        <w:autoSpaceDN w:val="0"/>
        <w:adjustRightInd w:val="0"/>
        <w:spacing w:after="0" w:line="240" w:lineRule="auto"/>
        <w:ind w:right="-20"/>
        <w:jc w:val="both"/>
        <w:rPr>
          <w:rFonts w:ascii="Arial" w:eastAsia="Times New Roman" w:hAnsi="Arial" w:cs="Arial"/>
          <w:bCs/>
          <w:w w:val="101"/>
          <w:sz w:val="20"/>
          <w:szCs w:val="20"/>
          <w:lang w:val="es-ES_tradnl" w:eastAsia="es-ES_tradnl"/>
        </w:rPr>
      </w:pPr>
      <w:r w:rsidRPr="00F824EC">
        <w:rPr>
          <w:rFonts w:ascii="Arial" w:eastAsia="Times New Roman" w:hAnsi="Arial" w:cs="Arial"/>
          <w:bCs/>
          <w:w w:val="101"/>
          <w:sz w:val="20"/>
          <w:szCs w:val="20"/>
          <w:lang w:val="es-ES_tradnl" w:eastAsia="es-ES_tradnl"/>
        </w:rPr>
        <w:t xml:space="preserve">c) En la infancia __                                             </w:t>
      </w:r>
    </w:p>
    <w:p w:rsidR="00F824EC" w:rsidRPr="00F824EC" w:rsidRDefault="00F824EC" w:rsidP="00F824EC">
      <w:pPr>
        <w:widowControl w:val="0"/>
        <w:tabs>
          <w:tab w:val="num" w:pos="720"/>
        </w:tabs>
        <w:autoSpaceDE w:val="0"/>
        <w:autoSpaceDN w:val="0"/>
        <w:adjustRightInd w:val="0"/>
        <w:spacing w:after="0" w:line="240" w:lineRule="auto"/>
        <w:ind w:right="-20"/>
        <w:jc w:val="both"/>
        <w:rPr>
          <w:rFonts w:ascii="Arial" w:eastAsia="Times New Roman" w:hAnsi="Arial" w:cs="Arial"/>
          <w:bCs/>
          <w:w w:val="101"/>
          <w:sz w:val="20"/>
          <w:szCs w:val="20"/>
          <w:lang w:val="es-ES_tradnl" w:eastAsia="es-ES_tradnl"/>
        </w:rPr>
      </w:pPr>
    </w:p>
    <w:p w:rsidR="00F824EC" w:rsidRPr="00F824EC" w:rsidRDefault="00F824EC" w:rsidP="00F824EC">
      <w:pPr>
        <w:widowControl w:val="0"/>
        <w:tabs>
          <w:tab w:val="num" w:pos="720"/>
        </w:tabs>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3</w:t>
      </w:r>
      <w:r w:rsidR="00B84072">
        <w:rPr>
          <w:rFonts w:ascii="Arial" w:eastAsia="Times New Roman" w:hAnsi="Arial" w:cs="Arial"/>
          <w:bCs/>
          <w:w w:val="101"/>
          <w:sz w:val="20"/>
          <w:szCs w:val="20"/>
          <w:lang w:val="es-ES_tradnl" w:eastAsia="es-ES_tradnl"/>
        </w:rPr>
        <w:t>.</w:t>
      </w:r>
      <w:r w:rsidRPr="00F824EC">
        <w:rPr>
          <w:rFonts w:ascii="Arial" w:eastAsia="Times New Roman" w:hAnsi="Arial" w:cs="Arial"/>
          <w:bCs/>
          <w:w w:val="101"/>
          <w:sz w:val="20"/>
          <w:szCs w:val="20"/>
          <w:lang w:val="es-ES_tradnl" w:eastAsia="es-ES_tradnl"/>
        </w:rPr>
        <w:t xml:space="preserve"> Sobre la función de las hormonas gonadotropicas y ováricas. Responde utilizando la siguiente clave:</w:t>
      </w:r>
    </w:p>
    <w:p w:rsidR="00F824EC" w:rsidRPr="00F824EC" w:rsidRDefault="00F824EC" w:rsidP="00F824EC">
      <w:pPr>
        <w:widowControl w:val="0"/>
        <w:tabs>
          <w:tab w:val="num" w:pos="720"/>
        </w:tabs>
        <w:autoSpaceDE w:val="0"/>
        <w:autoSpaceDN w:val="0"/>
        <w:adjustRightInd w:val="0"/>
        <w:spacing w:after="0" w:line="240" w:lineRule="auto"/>
        <w:ind w:right="-20"/>
        <w:jc w:val="both"/>
        <w:rPr>
          <w:rFonts w:ascii="Arial" w:eastAsia="Times New Roman" w:hAnsi="Arial" w:cs="Arial"/>
          <w:bCs/>
          <w:w w:val="101"/>
          <w:sz w:val="20"/>
          <w:szCs w:val="20"/>
          <w:lang w:val="es-ES_tradnl" w:eastAsia="es-ES_tradnl"/>
        </w:rPr>
      </w:pPr>
      <w:r w:rsidRPr="00F824EC">
        <w:rPr>
          <w:rFonts w:ascii="Arial" w:eastAsia="Times New Roman" w:hAnsi="Arial" w:cs="Arial"/>
          <w:bCs/>
          <w:w w:val="101"/>
          <w:sz w:val="20"/>
          <w:szCs w:val="20"/>
          <w:lang w:val="es-ES_tradnl" w:eastAsia="es-ES_tradnl"/>
        </w:rPr>
        <w:t xml:space="preserve"> </w:t>
      </w:r>
      <w:r w:rsidRPr="005B0148">
        <w:rPr>
          <w:rFonts w:ascii="Arial" w:eastAsia="Times New Roman" w:hAnsi="Arial" w:cs="Arial"/>
          <w:b/>
          <w:bCs/>
          <w:w w:val="101"/>
          <w:sz w:val="20"/>
          <w:szCs w:val="20"/>
          <w:lang w:val="es-ES_tradnl" w:eastAsia="es-ES_tradnl"/>
        </w:rPr>
        <w:t>LH:</w:t>
      </w:r>
      <w:r w:rsidRPr="00F824EC">
        <w:rPr>
          <w:rFonts w:ascii="Arial" w:eastAsia="Times New Roman" w:hAnsi="Arial" w:cs="Arial"/>
          <w:bCs/>
          <w:w w:val="101"/>
          <w:sz w:val="20"/>
          <w:szCs w:val="20"/>
          <w:lang w:val="es-ES_tradnl" w:eastAsia="es-ES_tradnl"/>
        </w:rPr>
        <w:t xml:space="preserve"> Hormona </w:t>
      </w:r>
      <w:proofErr w:type="spellStart"/>
      <w:r w:rsidRPr="00F824EC">
        <w:rPr>
          <w:rFonts w:ascii="Arial" w:eastAsia="Times New Roman" w:hAnsi="Arial" w:cs="Arial"/>
          <w:bCs/>
          <w:w w:val="101"/>
          <w:sz w:val="20"/>
          <w:szCs w:val="20"/>
          <w:lang w:val="es-ES_tradnl" w:eastAsia="es-ES_tradnl"/>
        </w:rPr>
        <w:t>luteinizante</w:t>
      </w:r>
      <w:proofErr w:type="spellEnd"/>
      <w:r w:rsidRPr="00F824EC">
        <w:rPr>
          <w:rFonts w:ascii="Arial" w:eastAsia="Times New Roman" w:hAnsi="Arial" w:cs="Arial"/>
          <w:bCs/>
          <w:w w:val="101"/>
          <w:sz w:val="20"/>
          <w:szCs w:val="20"/>
          <w:lang w:val="es-ES_tradnl" w:eastAsia="es-ES_tradnl"/>
        </w:rPr>
        <w:t xml:space="preserve"> </w:t>
      </w:r>
    </w:p>
    <w:p w:rsidR="00F824EC" w:rsidRPr="00F824EC" w:rsidRDefault="00F824EC" w:rsidP="00F824EC">
      <w:pPr>
        <w:widowControl w:val="0"/>
        <w:tabs>
          <w:tab w:val="num" w:pos="720"/>
        </w:tabs>
        <w:autoSpaceDE w:val="0"/>
        <w:autoSpaceDN w:val="0"/>
        <w:adjustRightInd w:val="0"/>
        <w:spacing w:after="0" w:line="240" w:lineRule="auto"/>
        <w:ind w:right="-20"/>
        <w:jc w:val="both"/>
        <w:rPr>
          <w:rFonts w:ascii="Arial" w:eastAsia="Times New Roman" w:hAnsi="Arial" w:cs="Arial"/>
          <w:bCs/>
          <w:w w:val="101"/>
          <w:sz w:val="20"/>
          <w:szCs w:val="20"/>
          <w:lang w:val="es-ES_tradnl" w:eastAsia="es-ES_tradnl"/>
        </w:rPr>
      </w:pPr>
      <w:r w:rsidRPr="00F824EC">
        <w:rPr>
          <w:rFonts w:ascii="Arial" w:eastAsia="Times New Roman" w:hAnsi="Arial" w:cs="Arial"/>
          <w:bCs/>
          <w:w w:val="101"/>
          <w:sz w:val="20"/>
          <w:szCs w:val="20"/>
          <w:lang w:val="es-ES_tradnl" w:eastAsia="es-ES_tradnl"/>
        </w:rPr>
        <w:t xml:space="preserve"> </w:t>
      </w:r>
      <w:r w:rsidRPr="005B0148">
        <w:rPr>
          <w:rFonts w:ascii="Arial" w:eastAsia="Times New Roman" w:hAnsi="Arial" w:cs="Arial"/>
          <w:b/>
          <w:bCs/>
          <w:w w:val="101"/>
          <w:sz w:val="20"/>
          <w:szCs w:val="20"/>
          <w:lang w:val="es-ES_tradnl" w:eastAsia="es-ES_tradnl"/>
        </w:rPr>
        <w:t>FSH:</w:t>
      </w:r>
      <w:r w:rsidRPr="00F824EC">
        <w:rPr>
          <w:rFonts w:ascii="Arial" w:eastAsia="Times New Roman" w:hAnsi="Arial" w:cs="Arial"/>
          <w:bCs/>
          <w:w w:val="101"/>
          <w:sz w:val="20"/>
          <w:szCs w:val="20"/>
          <w:lang w:val="es-ES_tradnl" w:eastAsia="es-ES_tradnl"/>
        </w:rPr>
        <w:t xml:space="preserve"> Hormona folículo estimulante </w:t>
      </w:r>
    </w:p>
    <w:p w:rsidR="00F824EC" w:rsidRPr="00F824EC" w:rsidRDefault="00F824EC" w:rsidP="00F824EC">
      <w:pPr>
        <w:widowControl w:val="0"/>
        <w:tabs>
          <w:tab w:val="num" w:pos="720"/>
        </w:tabs>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 xml:space="preserve"> </w:t>
      </w:r>
      <w:r w:rsidRPr="005B0148">
        <w:rPr>
          <w:rFonts w:ascii="Arial" w:eastAsia="Times New Roman" w:hAnsi="Arial" w:cs="Arial"/>
          <w:b/>
          <w:bCs/>
          <w:w w:val="101"/>
          <w:sz w:val="20"/>
          <w:szCs w:val="20"/>
          <w:lang w:val="es-ES_tradnl" w:eastAsia="es-ES_tradnl"/>
        </w:rPr>
        <w:t>E:</w:t>
      </w:r>
      <w:r w:rsidRPr="00F824EC">
        <w:rPr>
          <w:rFonts w:ascii="Arial" w:eastAsia="Times New Roman" w:hAnsi="Arial" w:cs="Arial"/>
          <w:bCs/>
          <w:w w:val="101"/>
          <w:sz w:val="20"/>
          <w:szCs w:val="20"/>
          <w:lang w:val="es-ES_tradnl" w:eastAsia="es-ES_tradnl"/>
        </w:rPr>
        <w:t xml:space="preserve"> estrógenos </w:t>
      </w:r>
    </w:p>
    <w:p w:rsidR="00F824EC" w:rsidRPr="00F824EC" w:rsidRDefault="00F824EC" w:rsidP="00F824EC">
      <w:pPr>
        <w:widowControl w:val="0"/>
        <w:tabs>
          <w:tab w:val="num" w:pos="720"/>
        </w:tabs>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 xml:space="preserve"> </w:t>
      </w:r>
      <w:r w:rsidRPr="005B0148">
        <w:rPr>
          <w:rFonts w:ascii="Arial" w:eastAsia="Times New Roman" w:hAnsi="Arial" w:cs="Arial"/>
          <w:b/>
          <w:bCs/>
          <w:w w:val="101"/>
          <w:sz w:val="20"/>
          <w:szCs w:val="20"/>
          <w:lang w:val="es-ES_tradnl" w:eastAsia="es-ES_tradnl"/>
        </w:rPr>
        <w:t>P:</w:t>
      </w:r>
      <w:r w:rsidRPr="00F824EC">
        <w:rPr>
          <w:rFonts w:ascii="Arial" w:eastAsia="Times New Roman" w:hAnsi="Arial" w:cs="Arial"/>
          <w:bCs/>
          <w:w w:val="101"/>
          <w:sz w:val="20"/>
          <w:szCs w:val="20"/>
          <w:lang w:val="es-ES_tradnl" w:eastAsia="es-ES_tradnl"/>
        </w:rPr>
        <w:t xml:space="preserve"> progesterona</w:t>
      </w:r>
    </w:p>
    <w:p w:rsidR="00F824EC" w:rsidRPr="00F824EC" w:rsidRDefault="00F824EC" w:rsidP="00F824EC">
      <w:pPr>
        <w:widowControl w:val="0"/>
        <w:tabs>
          <w:tab w:val="num" w:pos="720"/>
        </w:tabs>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a) __ Alcanza su máxima secreción en la fase luteínica del ciclo ovárico.</w:t>
      </w:r>
    </w:p>
    <w:p w:rsidR="00F824EC" w:rsidRPr="00F824EC" w:rsidRDefault="00F824EC" w:rsidP="00F824EC">
      <w:pPr>
        <w:widowControl w:val="0"/>
        <w:tabs>
          <w:tab w:val="num" w:pos="720"/>
        </w:tabs>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b) __ Es necesaria para la maduración final del folículo y la ovulación.</w:t>
      </w:r>
    </w:p>
    <w:p w:rsidR="00F824EC" w:rsidRPr="00F824EC" w:rsidRDefault="00F824EC" w:rsidP="00F824EC">
      <w:pPr>
        <w:widowControl w:val="0"/>
        <w:tabs>
          <w:tab w:val="num" w:pos="720"/>
        </w:tabs>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c) __ Hormona esteroidea que alcanza su máxima secreción en la fase folicular del ciclo ovárico.</w:t>
      </w:r>
    </w:p>
    <w:p w:rsidR="00F824EC" w:rsidRPr="00F824EC" w:rsidRDefault="00F824EC" w:rsidP="00F824EC">
      <w:pPr>
        <w:widowControl w:val="0"/>
        <w:tabs>
          <w:tab w:val="num" w:pos="720"/>
        </w:tabs>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d) __ Hormona ovárica responsable de la fase proliferativa del ciclo endometrial.</w:t>
      </w:r>
    </w:p>
    <w:p w:rsidR="00F824EC" w:rsidRPr="00F824EC" w:rsidRDefault="00F824EC" w:rsidP="00F824EC">
      <w:pPr>
        <w:widowControl w:val="0"/>
        <w:tabs>
          <w:tab w:val="num" w:pos="720"/>
        </w:tabs>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e) __ Transforman el epitelio vaginal de cúbico a estratificado.</w:t>
      </w:r>
    </w:p>
    <w:p w:rsidR="00F824EC" w:rsidRPr="00F824EC" w:rsidRDefault="00F824EC" w:rsidP="00F824EC">
      <w:pPr>
        <w:widowControl w:val="0"/>
        <w:tabs>
          <w:tab w:val="num" w:pos="720"/>
        </w:tabs>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f) __ Favorece el crecimiento del útero, las tubas y los genitales externos.</w:t>
      </w:r>
    </w:p>
    <w:p w:rsidR="00F824EC" w:rsidRPr="00F824EC" w:rsidRDefault="00F824EC" w:rsidP="00F824EC">
      <w:pPr>
        <w:widowControl w:val="0"/>
        <w:tabs>
          <w:tab w:val="num" w:pos="720"/>
        </w:tabs>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g) __ Disminuye la contractilidad uterina.</w:t>
      </w:r>
    </w:p>
    <w:p w:rsidR="00F824EC" w:rsidRPr="00F824EC" w:rsidRDefault="00F824EC" w:rsidP="00F824EC">
      <w:pPr>
        <w:widowControl w:val="0"/>
        <w:tabs>
          <w:tab w:val="num" w:pos="720"/>
        </w:tabs>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h) __ Hormona ovárica que le da carácter secretor a la mama.</w:t>
      </w:r>
    </w:p>
    <w:p w:rsidR="00F824EC" w:rsidRPr="00F824EC" w:rsidRDefault="00F824EC" w:rsidP="00F824EC">
      <w:pPr>
        <w:widowControl w:val="0"/>
        <w:tabs>
          <w:tab w:val="num" w:pos="720"/>
        </w:tabs>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i) __ Su déficit después de la menopausia favorece la producción de osteoporosis.</w:t>
      </w:r>
    </w:p>
    <w:p w:rsidR="00F824EC" w:rsidRPr="00F824EC" w:rsidRDefault="00F824EC" w:rsidP="00F824EC">
      <w:pPr>
        <w:widowControl w:val="0"/>
        <w:tabs>
          <w:tab w:val="num" w:pos="720"/>
        </w:tabs>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lastRenderedPageBreak/>
        <w:t>j) __ Favorece el desarrollo del estroma y depósito de grasa en las mamas.</w:t>
      </w:r>
    </w:p>
    <w:p w:rsidR="00F824EC" w:rsidRPr="00F824EC" w:rsidRDefault="00F824EC" w:rsidP="00F824EC">
      <w:pPr>
        <w:widowControl w:val="0"/>
        <w:tabs>
          <w:tab w:val="num" w:pos="720"/>
        </w:tabs>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k) __ Favorece la retención de sodio y agua en los túbulos renales.</w:t>
      </w:r>
    </w:p>
    <w:p w:rsidR="00F824EC" w:rsidRPr="00F824EC" w:rsidRDefault="00F824EC" w:rsidP="00F824EC">
      <w:pPr>
        <w:widowControl w:val="0"/>
        <w:tabs>
          <w:tab w:val="num" w:pos="720"/>
        </w:tabs>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l) __ Aumenta la secreción mucosa de la tuba.</w:t>
      </w:r>
    </w:p>
    <w:p w:rsidR="00F824EC" w:rsidRPr="00F824EC" w:rsidRDefault="00F824EC" w:rsidP="00F824EC">
      <w:pPr>
        <w:widowControl w:val="0"/>
        <w:tabs>
          <w:tab w:val="num" w:pos="720"/>
        </w:tabs>
        <w:autoSpaceDE w:val="0"/>
        <w:autoSpaceDN w:val="0"/>
        <w:adjustRightInd w:val="0"/>
        <w:spacing w:after="0" w:line="240" w:lineRule="auto"/>
        <w:ind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m) __ Hormona ovárica responsable de la fase secretora del ciclo endometrial.</w:t>
      </w:r>
    </w:p>
    <w:p w:rsidR="00F824EC" w:rsidRPr="00F824EC" w:rsidRDefault="00F824EC" w:rsidP="00F824EC">
      <w:pPr>
        <w:widowControl w:val="0"/>
        <w:autoSpaceDE w:val="0"/>
        <w:autoSpaceDN w:val="0"/>
        <w:adjustRightInd w:val="0"/>
        <w:spacing w:after="0" w:line="240" w:lineRule="auto"/>
        <w:ind w:left="1702" w:right="-20"/>
        <w:jc w:val="both"/>
        <w:rPr>
          <w:rFonts w:ascii="Arial" w:eastAsia="Times New Roman" w:hAnsi="Arial" w:cs="Arial"/>
          <w:bCs/>
          <w:w w:val="101"/>
          <w:sz w:val="20"/>
          <w:szCs w:val="20"/>
          <w:lang w:eastAsia="es-ES_tradnl"/>
        </w:rPr>
      </w:pPr>
      <w:r w:rsidRPr="00F824EC">
        <w:rPr>
          <w:rFonts w:ascii="Arial" w:eastAsia="Times New Roman" w:hAnsi="Arial" w:cs="Arial"/>
          <w:bCs/>
          <w:w w:val="101"/>
          <w:sz w:val="20"/>
          <w:szCs w:val="20"/>
          <w:lang w:val="es-ES_tradnl" w:eastAsia="es-ES_tradnl"/>
        </w:rPr>
        <w:t xml:space="preserve">                                                                                                         </w:t>
      </w:r>
    </w:p>
    <w:p w:rsidR="00F824EC" w:rsidRP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val="es-ES_tradnl" w:eastAsia="es-ES_tradnl"/>
        </w:rPr>
      </w:pPr>
      <w:r w:rsidRPr="00F824EC">
        <w:rPr>
          <w:rFonts w:ascii="Arial" w:eastAsia="Times New Roman" w:hAnsi="Arial" w:cs="Arial"/>
          <w:bCs/>
          <w:w w:val="101"/>
          <w:sz w:val="20"/>
          <w:szCs w:val="20"/>
          <w:lang w:val="es-ES_tradnl" w:eastAsia="es-ES_tradnl"/>
        </w:rPr>
        <w:t>4. Explique el mecanismo que permite la ovulación, oriente su respuesta de acuerdo a:</w:t>
      </w:r>
    </w:p>
    <w:p w:rsidR="00F824EC" w:rsidRPr="00F824EC" w:rsidRDefault="00F824EC" w:rsidP="00B84072">
      <w:pPr>
        <w:widowControl w:val="0"/>
        <w:autoSpaceDE w:val="0"/>
        <w:autoSpaceDN w:val="0"/>
        <w:adjustRightInd w:val="0"/>
        <w:spacing w:after="0" w:line="240" w:lineRule="auto"/>
        <w:ind w:left="426" w:right="-20"/>
        <w:jc w:val="both"/>
        <w:rPr>
          <w:rFonts w:ascii="Arial" w:eastAsia="Times New Roman" w:hAnsi="Arial" w:cs="Arial"/>
          <w:bCs/>
          <w:w w:val="101"/>
          <w:sz w:val="20"/>
          <w:szCs w:val="20"/>
          <w:lang w:val="es-ES_tradnl" w:eastAsia="es-ES_tradnl"/>
        </w:rPr>
      </w:pPr>
      <w:r w:rsidRPr="00F824EC">
        <w:rPr>
          <w:rFonts w:ascii="Arial" w:eastAsia="Times New Roman" w:hAnsi="Arial" w:cs="Arial"/>
          <w:bCs/>
          <w:w w:val="101"/>
          <w:sz w:val="20"/>
          <w:szCs w:val="20"/>
          <w:lang w:val="es-ES_tradnl" w:eastAsia="es-ES_tradnl"/>
        </w:rPr>
        <w:t>-Momento del ciclo donde ocurre este fenómeno.</w:t>
      </w:r>
    </w:p>
    <w:p w:rsidR="00F824EC" w:rsidRPr="00F824EC" w:rsidRDefault="00F824EC" w:rsidP="00B84072">
      <w:pPr>
        <w:widowControl w:val="0"/>
        <w:autoSpaceDE w:val="0"/>
        <w:autoSpaceDN w:val="0"/>
        <w:adjustRightInd w:val="0"/>
        <w:spacing w:after="0" w:line="240" w:lineRule="auto"/>
        <w:ind w:left="426" w:right="-20"/>
        <w:jc w:val="both"/>
        <w:rPr>
          <w:rFonts w:ascii="Arial" w:eastAsia="Times New Roman" w:hAnsi="Arial" w:cs="Arial"/>
          <w:bCs/>
          <w:w w:val="101"/>
          <w:sz w:val="20"/>
          <w:szCs w:val="20"/>
          <w:lang w:val="es-ES_tradnl" w:eastAsia="es-ES_tradnl"/>
        </w:rPr>
      </w:pPr>
      <w:r w:rsidRPr="00F824EC">
        <w:rPr>
          <w:rFonts w:ascii="Arial" w:eastAsia="Times New Roman" w:hAnsi="Arial" w:cs="Arial"/>
          <w:bCs/>
          <w:w w:val="101"/>
          <w:sz w:val="20"/>
          <w:szCs w:val="20"/>
          <w:lang w:val="es-ES_tradnl" w:eastAsia="es-ES_tradnl"/>
        </w:rPr>
        <w:t>-Hormona que promueve este evento.</w:t>
      </w:r>
    </w:p>
    <w:p w:rsidR="00B84072" w:rsidRDefault="00B84072"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val="es-ES_tradnl" w:eastAsia="es-ES_tradnl"/>
        </w:rPr>
      </w:pPr>
    </w:p>
    <w:p w:rsidR="00F824EC" w:rsidRP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val="es-ES_tradnl" w:eastAsia="es-ES_tradnl"/>
        </w:rPr>
      </w:pPr>
      <w:r w:rsidRPr="00F824EC">
        <w:rPr>
          <w:rFonts w:ascii="Arial" w:eastAsia="Times New Roman" w:hAnsi="Arial" w:cs="Arial"/>
          <w:bCs/>
          <w:w w:val="101"/>
          <w:sz w:val="20"/>
          <w:szCs w:val="20"/>
          <w:lang w:val="es-ES_tradnl" w:eastAsia="es-ES_tradnl"/>
        </w:rPr>
        <w:t>5.</w:t>
      </w:r>
      <w:r w:rsidRPr="00F824EC">
        <w:rPr>
          <w:rFonts w:ascii="Times New Roman" w:eastAsia="Times New Roman" w:hAnsi="Times New Roman" w:cs="Times New Roman"/>
          <w:sz w:val="20"/>
          <w:szCs w:val="20"/>
          <w:lang w:val="es-ES_tradnl" w:eastAsia="es-ES_tradnl"/>
        </w:rPr>
        <w:t xml:space="preserve"> </w:t>
      </w:r>
      <w:r w:rsidRPr="00F824EC">
        <w:rPr>
          <w:rFonts w:ascii="Arial" w:eastAsia="Times New Roman" w:hAnsi="Arial" w:cs="Arial"/>
          <w:bCs/>
          <w:w w:val="101"/>
          <w:sz w:val="20"/>
          <w:szCs w:val="20"/>
          <w:lang w:val="es-ES_tradnl" w:eastAsia="es-ES_tradnl"/>
        </w:rPr>
        <w:t>Correlacione las fases del ciclo endometrial con las fases del ciclo ovárico, tenga en cuenta:</w:t>
      </w:r>
    </w:p>
    <w:p w:rsidR="00F824EC" w:rsidRP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val="es-ES_tradnl" w:eastAsia="es-ES_tradnl"/>
        </w:rPr>
      </w:pPr>
      <w:r w:rsidRPr="00F824EC">
        <w:rPr>
          <w:rFonts w:ascii="Arial" w:eastAsia="Times New Roman" w:hAnsi="Arial" w:cs="Arial"/>
          <w:bCs/>
          <w:w w:val="101"/>
          <w:sz w:val="20"/>
          <w:szCs w:val="20"/>
          <w:lang w:val="es-ES_tradnl" w:eastAsia="es-ES_tradnl"/>
        </w:rPr>
        <w:t xml:space="preserve">a) </w:t>
      </w:r>
      <w:r w:rsidR="00E47F52">
        <w:rPr>
          <w:rFonts w:ascii="Arial" w:eastAsia="Times New Roman" w:hAnsi="Arial" w:cs="Arial"/>
          <w:bCs/>
          <w:w w:val="101"/>
          <w:sz w:val="20"/>
          <w:szCs w:val="20"/>
          <w:lang w:val="es-ES_tradnl" w:eastAsia="es-ES_tradnl"/>
        </w:rPr>
        <w:t>Mencione</w:t>
      </w:r>
      <w:r w:rsidRPr="00F824EC">
        <w:rPr>
          <w:rFonts w:ascii="Arial" w:eastAsia="Times New Roman" w:hAnsi="Arial" w:cs="Arial"/>
          <w:bCs/>
          <w:w w:val="101"/>
          <w:sz w:val="20"/>
          <w:szCs w:val="20"/>
          <w:lang w:val="es-ES_tradnl" w:eastAsia="es-ES_tradnl"/>
        </w:rPr>
        <w:t xml:space="preserve"> </w:t>
      </w:r>
      <w:r w:rsidR="00E47F52">
        <w:rPr>
          <w:rFonts w:ascii="Arial" w:eastAsia="Times New Roman" w:hAnsi="Arial" w:cs="Arial"/>
          <w:bCs/>
          <w:w w:val="101"/>
          <w:sz w:val="20"/>
          <w:szCs w:val="20"/>
          <w:lang w:val="es-ES_tradnl" w:eastAsia="es-ES_tradnl"/>
        </w:rPr>
        <w:t xml:space="preserve">las </w:t>
      </w:r>
      <w:r w:rsidRPr="00F824EC">
        <w:rPr>
          <w:rFonts w:ascii="Arial" w:eastAsia="Times New Roman" w:hAnsi="Arial" w:cs="Arial"/>
          <w:bCs/>
          <w:w w:val="101"/>
          <w:sz w:val="20"/>
          <w:szCs w:val="20"/>
          <w:lang w:val="es-ES_tradnl" w:eastAsia="es-ES_tradnl"/>
        </w:rPr>
        <w:t>fase</w:t>
      </w:r>
      <w:r w:rsidR="00E47F52">
        <w:rPr>
          <w:rFonts w:ascii="Arial" w:eastAsia="Times New Roman" w:hAnsi="Arial" w:cs="Arial"/>
          <w:bCs/>
          <w:w w:val="101"/>
          <w:sz w:val="20"/>
          <w:szCs w:val="20"/>
          <w:lang w:val="es-ES_tradnl" w:eastAsia="es-ES_tradnl"/>
        </w:rPr>
        <w:t>s</w:t>
      </w:r>
      <w:r w:rsidRPr="00F824EC">
        <w:rPr>
          <w:rFonts w:ascii="Arial" w:eastAsia="Times New Roman" w:hAnsi="Arial" w:cs="Arial"/>
          <w:bCs/>
          <w:w w:val="101"/>
          <w:sz w:val="20"/>
          <w:szCs w:val="20"/>
          <w:lang w:val="es-ES_tradnl" w:eastAsia="es-ES_tradnl"/>
        </w:rPr>
        <w:t xml:space="preserve"> del ciclo endometrial y con qué hormonas ováricas está relacionado </w:t>
      </w:r>
      <w:r w:rsidR="00E47F52" w:rsidRPr="00F824EC">
        <w:rPr>
          <w:rFonts w:ascii="Arial" w:eastAsia="Times New Roman" w:hAnsi="Arial" w:cs="Arial"/>
          <w:bCs/>
          <w:w w:val="101"/>
          <w:sz w:val="20"/>
          <w:szCs w:val="20"/>
          <w:lang w:val="es-ES_tradnl" w:eastAsia="es-ES_tradnl"/>
        </w:rPr>
        <w:t xml:space="preserve">cada </w:t>
      </w:r>
      <w:r w:rsidR="00E47F52">
        <w:rPr>
          <w:rFonts w:ascii="Arial" w:eastAsia="Times New Roman" w:hAnsi="Arial" w:cs="Arial"/>
          <w:bCs/>
          <w:w w:val="101"/>
          <w:sz w:val="20"/>
          <w:szCs w:val="20"/>
          <w:lang w:val="es-ES_tradnl" w:eastAsia="es-ES_tradnl"/>
        </w:rPr>
        <w:t xml:space="preserve">una de ellas ¿Qué </w:t>
      </w:r>
      <w:r w:rsidRPr="00F824EC">
        <w:rPr>
          <w:rFonts w:ascii="Arial" w:eastAsia="Times New Roman" w:hAnsi="Arial" w:cs="Arial"/>
          <w:bCs/>
          <w:w w:val="101"/>
          <w:sz w:val="20"/>
          <w:szCs w:val="20"/>
          <w:lang w:val="es-ES_tradnl" w:eastAsia="es-ES_tradnl"/>
        </w:rPr>
        <w:t xml:space="preserve">papel que desempeñan </w:t>
      </w:r>
      <w:r w:rsidR="00E47F52">
        <w:rPr>
          <w:rFonts w:ascii="Arial" w:eastAsia="Times New Roman" w:hAnsi="Arial" w:cs="Arial"/>
          <w:bCs/>
          <w:w w:val="101"/>
          <w:sz w:val="20"/>
          <w:szCs w:val="20"/>
          <w:lang w:val="es-ES_tradnl" w:eastAsia="es-ES_tradnl"/>
        </w:rPr>
        <w:t>estas hormonas en cada fase?</w:t>
      </w:r>
    </w:p>
    <w:p w:rsidR="00F824EC" w:rsidRPr="00F824EC" w:rsidRDefault="00F824EC" w:rsidP="00E47F52">
      <w:pPr>
        <w:widowControl w:val="0"/>
        <w:autoSpaceDE w:val="0"/>
        <w:autoSpaceDN w:val="0"/>
        <w:adjustRightInd w:val="0"/>
        <w:spacing w:after="0" w:line="240" w:lineRule="auto"/>
        <w:ind w:right="-20"/>
        <w:jc w:val="both"/>
        <w:rPr>
          <w:rFonts w:ascii="Arial" w:eastAsia="Times New Roman" w:hAnsi="Arial" w:cs="Arial"/>
          <w:bCs/>
          <w:w w:val="101"/>
          <w:sz w:val="20"/>
          <w:szCs w:val="20"/>
          <w:lang w:val="es-ES_tradnl" w:eastAsia="es-ES_tradnl"/>
        </w:rPr>
      </w:pPr>
      <w:r w:rsidRPr="00F824EC">
        <w:rPr>
          <w:rFonts w:ascii="Arial" w:eastAsia="Times New Roman" w:hAnsi="Arial" w:cs="Arial"/>
          <w:bCs/>
          <w:w w:val="101"/>
          <w:sz w:val="20"/>
          <w:szCs w:val="20"/>
          <w:lang w:val="es-ES_tradnl" w:eastAsia="es-ES_tradnl"/>
        </w:rPr>
        <w:t xml:space="preserve">b) </w:t>
      </w:r>
      <w:r w:rsidR="00E47F52">
        <w:rPr>
          <w:rFonts w:ascii="Arial" w:eastAsia="Times New Roman" w:hAnsi="Arial" w:cs="Arial"/>
          <w:bCs/>
          <w:w w:val="101"/>
          <w:sz w:val="20"/>
          <w:szCs w:val="20"/>
          <w:lang w:val="es-ES_tradnl" w:eastAsia="es-ES_tradnl"/>
        </w:rPr>
        <w:t>¿Cuáles son las hormonas, que al disminuir o caer su liberación provocan el advenimiento de la fase menstrual del ciclo endometrial?</w:t>
      </w:r>
    </w:p>
    <w:p w:rsidR="00F824EC" w:rsidRPr="00F824EC" w:rsidRDefault="00F824EC" w:rsidP="00F824EC">
      <w:pPr>
        <w:widowControl w:val="0"/>
        <w:autoSpaceDE w:val="0"/>
        <w:autoSpaceDN w:val="0"/>
        <w:adjustRightInd w:val="0"/>
        <w:spacing w:after="0" w:line="240" w:lineRule="auto"/>
        <w:ind w:right="-20"/>
        <w:jc w:val="both"/>
        <w:rPr>
          <w:rFonts w:ascii="Arial" w:eastAsia="Times New Roman" w:hAnsi="Arial" w:cs="Arial"/>
          <w:bCs/>
          <w:w w:val="101"/>
          <w:sz w:val="20"/>
          <w:szCs w:val="20"/>
          <w:lang w:val="es-ES_tradnl" w:eastAsia="es-ES_tradnl"/>
        </w:rPr>
      </w:pPr>
    </w:p>
    <w:p w:rsidR="00F824EC" w:rsidRPr="00F824EC" w:rsidRDefault="00F824EC" w:rsidP="00AC7C31">
      <w:pPr>
        <w:autoSpaceDE w:val="0"/>
        <w:autoSpaceDN w:val="0"/>
        <w:adjustRightInd w:val="0"/>
        <w:spacing w:after="0" w:line="240" w:lineRule="auto"/>
        <w:jc w:val="both"/>
        <w:rPr>
          <w:rFonts w:ascii="Arial" w:hAnsi="Arial" w:cs="Arial"/>
          <w:color w:val="000000"/>
          <w:sz w:val="20"/>
          <w:szCs w:val="20"/>
        </w:rPr>
      </w:pPr>
    </w:p>
    <w:p w:rsidR="00D66FB8" w:rsidRPr="00687387" w:rsidRDefault="00D66FB8" w:rsidP="00D66FB8">
      <w:pPr>
        <w:autoSpaceDE w:val="0"/>
        <w:autoSpaceDN w:val="0"/>
        <w:adjustRightInd w:val="0"/>
        <w:spacing w:after="0" w:line="240" w:lineRule="auto"/>
        <w:jc w:val="both"/>
        <w:rPr>
          <w:rFonts w:ascii="Arial" w:hAnsi="Arial" w:cs="Arial"/>
          <w:b/>
          <w:color w:val="000000"/>
          <w:sz w:val="20"/>
          <w:szCs w:val="20"/>
          <w:u w:val="single"/>
        </w:rPr>
      </w:pPr>
      <w:r w:rsidRPr="00687387">
        <w:rPr>
          <w:rFonts w:ascii="Arial" w:hAnsi="Arial" w:cs="Arial"/>
          <w:b/>
          <w:color w:val="000000"/>
          <w:sz w:val="20"/>
          <w:szCs w:val="20"/>
          <w:u w:val="single"/>
        </w:rPr>
        <w:t>Pregunta de Integración</w:t>
      </w:r>
    </w:p>
    <w:p w:rsidR="00D66FB8" w:rsidRPr="00D66FB8" w:rsidRDefault="00D66FB8" w:rsidP="00D66FB8">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1. </w:t>
      </w:r>
      <w:r w:rsidRPr="00D66FB8">
        <w:rPr>
          <w:rFonts w:ascii="Arial" w:hAnsi="Arial" w:cs="Arial"/>
          <w:color w:val="000000"/>
          <w:sz w:val="20"/>
          <w:szCs w:val="20"/>
        </w:rPr>
        <w:t xml:space="preserve">Paciente femenina que refiere tener más de 5 años con </w:t>
      </w:r>
      <w:r>
        <w:rPr>
          <w:rFonts w:ascii="Arial" w:hAnsi="Arial" w:cs="Arial"/>
          <w:color w:val="000000"/>
          <w:sz w:val="20"/>
          <w:szCs w:val="20"/>
        </w:rPr>
        <w:t xml:space="preserve">una </w:t>
      </w:r>
      <w:r w:rsidRPr="00D66FB8">
        <w:rPr>
          <w:rFonts w:ascii="Arial" w:hAnsi="Arial" w:cs="Arial"/>
          <w:color w:val="000000"/>
          <w:sz w:val="20"/>
          <w:szCs w:val="20"/>
        </w:rPr>
        <w:t>relación de pareja estable, sin embargo no ha salido embarazada. EL estudio laparoscópico refleja engrosamiento de la cápsula del ovario, lo que hace que su</w:t>
      </w:r>
      <w:r>
        <w:rPr>
          <w:rFonts w:ascii="Arial" w:hAnsi="Arial" w:cs="Arial"/>
          <w:color w:val="000000"/>
          <w:sz w:val="20"/>
          <w:szCs w:val="20"/>
        </w:rPr>
        <w:t>s</w:t>
      </w:r>
      <w:r w:rsidRPr="00D66FB8">
        <w:rPr>
          <w:rFonts w:ascii="Arial" w:hAnsi="Arial" w:cs="Arial"/>
          <w:color w:val="000000"/>
          <w:sz w:val="20"/>
          <w:szCs w:val="20"/>
        </w:rPr>
        <w:t xml:space="preserve"> ciclos sean anovulatorios. En relación con este cuadro responda: </w:t>
      </w:r>
    </w:p>
    <w:p w:rsidR="00D66FB8" w:rsidRDefault="00D66FB8" w:rsidP="007D2330">
      <w:pPr>
        <w:tabs>
          <w:tab w:val="left" w:pos="284"/>
        </w:tabs>
        <w:autoSpaceDE w:val="0"/>
        <w:autoSpaceDN w:val="0"/>
        <w:adjustRightInd w:val="0"/>
        <w:spacing w:after="0" w:line="240" w:lineRule="auto"/>
        <w:jc w:val="both"/>
        <w:rPr>
          <w:rFonts w:ascii="Arial" w:hAnsi="Arial" w:cs="Arial"/>
          <w:color w:val="000000"/>
          <w:sz w:val="20"/>
          <w:szCs w:val="20"/>
        </w:rPr>
      </w:pPr>
      <w:r w:rsidRPr="00D66FB8">
        <w:rPr>
          <w:rFonts w:ascii="Arial" w:hAnsi="Arial" w:cs="Arial"/>
          <w:color w:val="000000"/>
          <w:sz w:val="20"/>
          <w:szCs w:val="20"/>
        </w:rPr>
        <w:t>a)</w:t>
      </w:r>
      <w:r w:rsidRPr="00D66FB8">
        <w:rPr>
          <w:rFonts w:ascii="Arial" w:hAnsi="Arial" w:cs="Arial"/>
          <w:color w:val="000000"/>
          <w:sz w:val="20"/>
          <w:szCs w:val="20"/>
        </w:rPr>
        <w:tab/>
        <w:t xml:space="preserve">¿Dónde se sitúa el ovario? </w:t>
      </w:r>
    </w:p>
    <w:p w:rsidR="00D66FB8" w:rsidRPr="00D66FB8" w:rsidRDefault="00D66FB8" w:rsidP="007D2330">
      <w:pPr>
        <w:tabs>
          <w:tab w:val="left" w:pos="284"/>
        </w:tabs>
        <w:autoSpaceDE w:val="0"/>
        <w:autoSpaceDN w:val="0"/>
        <w:adjustRightInd w:val="0"/>
        <w:spacing w:after="0" w:line="240" w:lineRule="auto"/>
        <w:jc w:val="both"/>
        <w:rPr>
          <w:rFonts w:ascii="Arial" w:hAnsi="Arial" w:cs="Arial"/>
          <w:color w:val="000000"/>
          <w:sz w:val="20"/>
          <w:szCs w:val="20"/>
        </w:rPr>
      </w:pPr>
      <w:r w:rsidRPr="00D66FB8">
        <w:rPr>
          <w:rFonts w:ascii="Arial" w:hAnsi="Arial" w:cs="Arial"/>
          <w:color w:val="000000"/>
          <w:sz w:val="20"/>
          <w:szCs w:val="20"/>
        </w:rPr>
        <w:t>b)</w:t>
      </w:r>
      <w:r w:rsidRPr="00D66FB8">
        <w:rPr>
          <w:rFonts w:ascii="Arial" w:hAnsi="Arial" w:cs="Arial"/>
          <w:color w:val="000000"/>
          <w:sz w:val="20"/>
          <w:szCs w:val="20"/>
        </w:rPr>
        <w:tab/>
        <w:t>¿</w:t>
      </w:r>
      <w:r>
        <w:rPr>
          <w:rFonts w:ascii="Arial" w:hAnsi="Arial" w:cs="Arial"/>
          <w:color w:val="000000"/>
          <w:sz w:val="20"/>
          <w:szCs w:val="20"/>
        </w:rPr>
        <w:t>Cite tres de sus medios de fijación</w:t>
      </w:r>
      <w:r w:rsidRPr="00D66FB8">
        <w:rPr>
          <w:rFonts w:ascii="Arial" w:hAnsi="Arial" w:cs="Arial"/>
          <w:color w:val="000000"/>
          <w:sz w:val="20"/>
          <w:szCs w:val="20"/>
        </w:rPr>
        <w:t xml:space="preserve">?  </w:t>
      </w:r>
    </w:p>
    <w:p w:rsidR="00D66FB8" w:rsidRPr="00D66FB8" w:rsidRDefault="00D66FB8" w:rsidP="007D2330">
      <w:pPr>
        <w:tabs>
          <w:tab w:val="left" w:pos="284"/>
        </w:tabs>
        <w:autoSpaceDE w:val="0"/>
        <w:autoSpaceDN w:val="0"/>
        <w:adjustRightInd w:val="0"/>
        <w:spacing w:after="0" w:line="240" w:lineRule="auto"/>
        <w:jc w:val="both"/>
        <w:rPr>
          <w:rFonts w:ascii="Arial" w:hAnsi="Arial" w:cs="Arial"/>
          <w:color w:val="000000"/>
          <w:sz w:val="20"/>
          <w:szCs w:val="20"/>
        </w:rPr>
      </w:pPr>
      <w:r w:rsidRPr="00D66FB8">
        <w:rPr>
          <w:rFonts w:ascii="Arial" w:hAnsi="Arial" w:cs="Arial"/>
          <w:color w:val="000000"/>
          <w:sz w:val="20"/>
          <w:szCs w:val="20"/>
        </w:rPr>
        <w:t>c)</w:t>
      </w:r>
      <w:r w:rsidRPr="00D66FB8">
        <w:rPr>
          <w:rFonts w:ascii="Arial" w:hAnsi="Arial" w:cs="Arial"/>
          <w:color w:val="000000"/>
          <w:sz w:val="20"/>
          <w:szCs w:val="20"/>
        </w:rPr>
        <w:tab/>
      </w:r>
      <w:r w:rsidR="002B2413">
        <w:rPr>
          <w:rFonts w:ascii="Arial" w:hAnsi="Arial" w:cs="Arial"/>
          <w:color w:val="000000"/>
          <w:sz w:val="20"/>
          <w:szCs w:val="20"/>
        </w:rPr>
        <w:t xml:space="preserve"> </w:t>
      </w:r>
      <w:r w:rsidRPr="00D66FB8">
        <w:rPr>
          <w:rFonts w:ascii="Arial" w:hAnsi="Arial" w:cs="Arial"/>
          <w:color w:val="000000"/>
          <w:sz w:val="20"/>
          <w:szCs w:val="20"/>
        </w:rPr>
        <w:t xml:space="preserve">Diga los constituyentes del parénquima del ovario. </w:t>
      </w:r>
    </w:p>
    <w:p w:rsidR="00D66FB8" w:rsidRPr="00D66FB8" w:rsidRDefault="00D66FB8" w:rsidP="007D2330">
      <w:pPr>
        <w:tabs>
          <w:tab w:val="left" w:pos="284"/>
        </w:tabs>
        <w:autoSpaceDE w:val="0"/>
        <w:autoSpaceDN w:val="0"/>
        <w:adjustRightInd w:val="0"/>
        <w:spacing w:after="0" w:line="240" w:lineRule="auto"/>
        <w:jc w:val="both"/>
        <w:rPr>
          <w:rFonts w:ascii="Arial" w:hAnsi="Arial" w:cs="Arial"/>
          <w:color w:val="000000"/>
          <w:sz w:val="20"/>
          <w:szCs w:val="20"/>
        </w:rPr>
      </w:pPr>
      <w:r w:rsidRPr="00D66FB8">
        <w:rPr>
          <w:rFonts w:ascii="Arial" w:hAnsi="Arial" w:cs="Arial"/>
          <w:color w:val="000000"/>
          <w:sz w:val="20"/>
          <w:szCs w:val="20"/>
        </w:rPr>
        <w:t>d)</w:t>
      </w:r>
      <w:r w:rsidRPr="00D66FB8">
        <w:rPr>
          <w:rFonts w:ascii="Arial" w:hAnsi="Arial" w:cs="Arial"/>
          <w:color w:val="000000"/>
          <w:sz w:val="20"/>
          <w:szCs w:val="20"/>
        </w:rPr>
        <w:tab/>
        <w:t xml:space="preserve">¿Qué hormona es la responsable de la ovulación? </w:t>
      </w:r>
    </w:p>
    <w:p w:rsidR="00D66FB8" w:rsidRDefault="00D66FB8" w:rsidP="007D2330">
      <w:pPr>
        <w:tabs>
          <w:tab w:val="left" w:pos="284"/>
        </w:tabs>
        <w:autoSpaceDE w:val="0"/>
        <w:autoSpaceDN w:val="0"/>
        <w:adjustRightInd w:val="0"/>
        <w:spacing w:after="0" w:line="240" w:lineRule="auto"/>
        <w:jc w:val="both"/>
        <w:rPr>
          <w:rFonts w:ascii="Arial" w:hAnsi="Arial" w:cs="Arial"/>
          <w:color w:val="000000"/>
          <w:sz w:val="20"/>
          <w:szCs w:val="20"/>
        </w:rPr>
      </w:pPr>
      <w:r w:rsidRPr="00D66FB8">
        <w:rPr>
          <w:rFonts w:ascii="Arial" w:hAnsi="Arial" w:cs="Arial"/>
          <w:color w:val="000000"/>
          <w:sz w:val="20"/>
          <w:szCs w:val="20"/>
        </w:rPr>
        <w:t>e)</w:t>
      </w:r>
      <w:r w:rsidRPr="00D66FB8">
        <w:rPr>
          <w:rFonts w:ascii="Arial" w:hAnsi="Arial" w:cs="Arial"/>
          <w:color w:val="000000"/>
          <w:sz w:val="20"/>
          <w:szCs w:val="20"/>
        </w:rPr>
        <w:tab/>
        <w:t xml:space="preserve">¿Qué hormona ovárica prevalece en la fase folicular del ciclo ovárico? </w:t>
      </w:r>
    </w:p>
    <w:p w:rsidR="00F824EC" w:rsidRPr="00F824EC" w:rsidRDefault="00D66FB8" w:rsidP="007D2330">
      <w:pPr>
        <w:tabs>
          <w:tab w:val="left" w:pos="284"/>
        </w:tabs>
        <w:autoSpaceDE w:val="0"/>
        <w:autoSpaceDN w:val="0"/>
        <w:adjustRightInd w:val="0"/>
        <w:spacing w:after="0" w:line="240" w:lineRule="auto"/>
        <w:jc w:val="both"/>
        <w:rPr>
          <w:rFonts w:ascii="Arial" w:hAnsi="Arial" w:cs="Arial"/>
          <w:color w:val="000000"/>
          <w:sz w:val="20"/>
          <w:szCs w:val="20"/>
        </w:rPr>
      </w:pPr>
      <w:r w:rsidRPr="00D66FB8">
        <w:rPr>
          <w:rFonts w:ascii="Arial" w:hAnsi="Arial" w:cs="Arial"/>
          <w:color w:val="000000"/>
          <w:sz w:val="20"/>
          <w:szCs w:val="20"/>
        </w:rPr>
        <w:t>f)</w:t>
      </w:r>
      <w:r w:rsidRPr="00D66FB8">
        <w:rPr>
          <w:rFonts w:ascii="Arial" w:hAnsi="Arial" w:cs="Arial"/>
          <w:color w:val="000000"/>
          <w:sz w:val="20"/>
          <w:szCs w:val="20"/>
        </w:rPr>
        <w:tab/>
        <w:t xml:space="preserve">Mencione 4 acciones fisiológicas de los estrógenos en el organismo femenino. </w:t>
      </w:r>
    </w:p>
    <w:p w:rsidR="00F824EC" w:rsidRPr="00F824EC" w:rsidRDefault="00F824EC" w:rsidP="007D2330">
      <w:pPr>
        <w:tabs>
          <w:tab w:val="left" w:pos="284"/>
        </w:tabs>
        <w:autoSpaceDE w:val="0"/>
        <w:autoSpaceDN w:val="0"/>
        <w:adjustRightInd w:val="0"/>
        <w:spacing w:after="0" w:line="240" w:lineRule="auto"/>
        <w:jc w:val="both"/>
        <w:rPr>
          <w:rFonts w:ascii="Arial" w:hAnsi="Arial" w:cs="Arial"/>
          <w:color w:val="000000"/>
          <w:sz w:val="20"/>
          <w:szCs w:val="20"/>
        </w:rPr>
      </w:pPr>
    </w:p>
    <w:p w:rsidR="00F824EC" w:rsidRPr="00F824EC" w:rsidRDefault="00F824EC" w:rsidP="00AC7C31">
      <w:pPr>
        <w:autoSpaceDE w:val="0"/>
        <w:autoSpaceDN w:val="0"/>
        <w:adjustRightInd w:val="0"/>
        <w:spacing w:after="0" w:line="240" w:lineRule="auto"/>
        <w:jc w:val="both"/>
        <w:rPr>
          <w:rFonts w:ascii="Arial" w:hAnsi="Arial" w:cs="Arial"/>
          <w:color w:val="000000"/>
          <w:sz w:val="20"/>
          <w:szCs w:val="20"/>
        </w:rPr>
      </w:pPr>
    </w:p>
    <w:p w:rsidR="00F824EC" w:rsidRPr="00F824EC" w:rsidRDefault="00F824EC" w:rsidP="00AC7C31">
      <w:pPr>
        <w:autoSpaceDE w:val="0"/>
        <w:autoSpaceDN w:val="0"/>
        <w:adjustRightInd w:val="0"/>
        <w:spacing w:after="0" w:line="240" w:lineRule="auto"/>
        <w:jc w:val="both"/>
        <w:rPr>
          <w:rFonts w:ascii="Arial" w:hAnsi="Arial" w:cs="Arial"/>
          <w:color w:val="000000"/>
          <w:sz w:val="20"/>
          <w:szCs w:val="20"/>
        </w:rPr>
      </w:pPr>
    </w:p>
    <w:p w:rsidR="00F824EC" w:rsidRPr="00F824EC" w:rsidRDefault="00F824EC" w:rsidP="00AC7C31">
      <w:pPr>
        <w:autoSpaceDE w:val="0"/>
        <w:autoSpaceDN w:val="0"/>
        <w:adjustRightInd w:val="0"/>
        <w:spacing w:after="0" w:line="240" w:lineRule="auto"/>
        <w:jc w:val="both"/>
        <w:rPr>
          <w:rFonts w:ascii="Arial" w:hAnsi="Arial" w:cs="Arial"/>
          <w:color w:val="000000"/>
          <w:sz w:val="20"/>
          <w:szCs w:val="20"/>
        </w:rPr>
      </w:pPr>
    </w:p>
    <w:p w:rsidR="00F824EC" w:rsidRPr="00F824EC" w:rsidRDefault="00F824EC" w:rsidP="00AC7C31">
      <w:pPr>
        <w:autoSpaceDE w:val="0"/>
        <w:autoSpaceDN w:val="0"/>
        <w:adjustRightInd w:val="0"/>
        <w:spacing w:after="0" w:line="240" w:lineRule="auto"/>
        <w:jc w:val="both"/>
        <w:rPr>
          <w:rFonts w:ascii="Arial" w:hAnsi="Arial" w:cs="Arial"/>
          <w:color w:val="000000"/>
          <w:sz w:val="20"/>
          <w:szCs w:val="20"/>
        </w:rPr>
      </w:pPr>
    </w:p>
    <w:p w:rsidR="00F824EC" w:rsidRPr="00F824EC" w:rsidRDefault="00F824EC" w:rsidP="00AC7C31">
      <w:pPr>
        <w:autoSpaceDE w:val="0"/>
        <w:autoSpaceDN w:val="0"/>
        <w:adjustRightInd w:val="0"/>
        <w:spacing w:after="0" w:line="240" w:lineRule="auto"/>
        <w:jc w:val="both"/>
        <w:rPr>
          <w:rFonts w:ascii="Arial" w:hAnsi="Arial" w:cs="Arial"/>
          <w:color w:val="000000"/>
          <w:sz w:val="20"/>
          <w:szCs w:val="20"/>
        </w:rPr>
      </w:pPr>
    </w:p>
    <w:p w:rsidR="00F824EC" w:rsidRDefault="00F824EC" w:rsidP="00AC7C31">
      <w:pPr>
        <w:autoSpaceDE w:val="0"/>
        <w:autoSpaceDN w:val="0"/>
        <w:adjustRightInd w:val="0"/>
        <w:spacing w:after="0" w:line="240" w:lineRule="auto"/>
        <w:jc w:val="both"/>
        <w:rPr>
          <w:rFonts w:ascii="Arial" w:hAnsi="Arial" w:cs="Arial"/>
          <w:color w:val="000000"/>
        </w:rPr>
      </w:pPr>
    </w:p>
    <w:p w:rsidR="005F1798" w:rsidRPr="008E70D6" w:rsidRDefault="005F1798" w:rsidP="008E70D6">
      <w:pPr>
        <w:autoSpaceDE w:val="0"/>
        <w:autoSpaceDN w:val="0"/>
        <w:adjustRightInd w:val="0"/>
        <w:spacing w:after="0" w:line="240" w:lineRule="auto"/>
        <w:jc w:val="both"/>
        <w:rPr>
          <w:rFonts w:ascii="Arial" w:hAnsi="Arial" w:cs="Arial"/>
          <w:color w:val="000000"/>
        </w:rPr>
      </w:pPr>
    </w:p>
    <w:sectPr w:rsidR="005F1798" w:rsidRPr="008E70D6" w:rsidSect="0064128E">
      <w:pgSz w:w="12240" w:h="15840"/>
      <w:pgMar w:top="1135"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D6975"/>
    <w:multiLevelType w:val="hybridMultilevel"/>
    <w:tmpl w:val="D4D473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243D4"/>
    <w:multiLevelType w:val="hybridMultilevel"/>
    <w:tmpl w:val="5C023A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7562B1"/>
    <w:multiLevelType w:val="hybridMultilevel"/>
    <w:tmpl w:val="85A6DB54"/>
    <w:lvl w:ilvl="0" w:tplc="F306CA06">
      <w:numFmt w:val="bullet"/>
      <w:lvlText w:val="-"/>
      <w:lvlJc w:val="left"/>
      <w:pPr>
        <w:ind w:left="720" w:hanging="360"/>
      </w:pPr>
      <w:rPr>
        <w:rFonts w:ascii="Arial" w:eastAsia="Malgun Gothic"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212350"/>
    <w:multiLevelType w:val="hybridMultilevel"/>
    <w:tmpl w:val="F22038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811787C"/>
    <w:multiLevelType w:val="hybridMultilevel"/>
    <w:tmpl w:val="EB5CA7F8"/>
    <w:lvl w:ilvl="0" w:tplc="72F49FC0">
      <w:start w:val="1"/>
      <w:numFmt w:val="decimal"/>
      <w:lvlText w:val="%1."/>
      <w:lvlJc w:val="left"/>
      <w:pPr>
        <w:tabs>
          <w:tab w:val="num" w:pos="928"/>
        </w:tabs>
        <w:ind w:left="928" w:hanging="360"/>
      </w:pPr>
    </w:lvl>
    <w:lvl w:ilvl="1" w:tplc="0592201C" w:tentative="1">
      <w:start w:val="1"/>
      <w:numFmt w:val="decimal"/>
      <w:lvlText w:val="%2."/>
      <w:lvlJc w:val="left"/>
      <w:pPr>
        <w:tabs>
          <w:tab w:val="num" w:pos="1648"/>
        </w:tabs>
        <w:ind w:left="1648" w:hanging="360"/>
      </w:pPr>
    </w:lvl>
    <w:lvl w:ilvl="2" w:tplc="13562386" w:tentative="1">
      <w:start w:val="1"/>
      <w:numFmt w:val="decimal"/>
      <w:lvlText w:val="%3."/>
      <w:lvlJc w:val="left"/>
      <w:pPr>
        <w:tabs>
          <w:tab w:val="num" w:pos="2368"/>
        </w:tabs>
        <w:ind w:left="2368" w:hanging="360"/>
      </w:pPr>
    </w:lvl>
    <w:lvl w:ilvl="3" w:tplc="0D70ED00" w:tentative="1">
      <w:start w:val="1"/>
      <w:numFmt w:val="decimal"/>
      <w:lvlText w:val="%4."/>
      <w:lvlJc w:val="left"/>
      <w:pPr>
        <w:tabs>
          <w:tab w:val="num" w:pos="3088"/>
        </w:tabs>
        <w:ind w:left="3088" w:hanging="360"/>
      </w:pPr>
    </w:lvl>
    <w:lvl w:ilvl="4" w:tplc="B71C1E44" w:tentative="1">
      <w:start w:val="1"/>
      <w:numFmt w:val="decimal"/>
      <w:lvlText w:val="%5."/>
      <w:lvlJc w:val="left"/>
      <w:pPr>
        <w:tabs>
          <w:tab w:val="num" w:pos="3808"/>
        </w:tabs>
        <w:ind w:left="3808" w:hanging="360"/>
      </w:pPr>
    </w:lvl>
    <w:lvl w:ilvl="5" w:tplc="986017BA" w:tentative="1">
      <w:start w:val="1"/>
      <w:numFmt w:val="decimal"/>
      <w:lvlText w:val="%6."/>
      <w:lvlJc w:val="left"/>
      <w:pPr>
        <w:tabs>
          <w:tab w:val="num" w:pos="4528"/>
        </w:tabs>
        <w:ind w:left="4528" w:hanging="360"/>
      </w:pPr>
    </w:lvl>
    <w:lvl w:ilvl="6" w:tplc="77DA4962" w:tentative="1">
      <w:start w:val="1"/>
      <w:numFmt w:val="decimal"/>
      <w:lvlText w:val="%7."/>
      <w:lvlJc w:val="left"/>
      <w:pPr>
        <w:tabs>
          <w:tab w:val="num" w:pos="5248"/>
        </w:tabs>
        <w:ind w:left="5248" w:hanging="360"/>
      </w:pPr>
    </w:lvl>
    <w:lvl w:ilvl="7" w:tplc="A6D6E5B6" w:tentative="1">
      <w:start w:val="1"/>
      <w:numFmt w:val="decimal"/>
      <w:lvlText w:val="%8."/>
      <w:lvlJc w:val="left"/>
      <w:pPr>
        <w:tabs>
          <w:tab w:val="num" w:pos="5968"/>
        </w:tabs>
        <w:ind w:left="5968" w:hanging="360"/>
      </w:pPr>
    </w:lvl>
    <w:lvl w:ilvl="8" w:tplc="F67EDE8A" w:tentative="1">
      <w:start w:val="1"/>
      <w:numFmt w:val="decimal"/>
      <w:lvlText w:val="%9."/>
      <w:lvlJc w:val="left"/>
      <w:pPr>
        <w:tabs>
          <w:tab w:val="num" w:pos="6688"/>
        </w:tabs>
        <w:ind w:left="6688" w:hanging="360"/>
      </w:pPr>
    </w:lvl>
  </w:abstractNum>
  <w:abstractNum w:abstractNumId="5">
    <w:nsid w:val="18274B30"/>
    <w:multiLevelType w:val="hybridMultilevel"/>
    <w:tmpl w:val="0B8C7E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65F3710"/>
    <w:multiLevelType w:val="hybridMultilevel"/>
    <w:tmpl w:val="2EC822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A967E3F"/>
    <w:multiLevelType w:val="hybridMultilevel"/>
    <w:tmpl w:val="EA94CACE"/>
    <w:lvl w:ilvl="0" w:tplc="9BD8463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E4F43F4"/>
    <w:multiLevelType w:val="hybridMultilevel"/>
    <w:tmpl w:val="3C446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05732CE"/>
    <w:multiLevelType w:val="hybridMultilevel"/>
    <w:tmpl w:val="90C2C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0C2485E"/>
    <w:multiLevelType w:val="hybridMultilevel"/>
    <w:tmpl w:val="394C8A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5525AE6"/>
    <w:multiLevelType w:val="hybridMultilevel"/>
    <w:tmpl w:val="04E87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CB35894"/>
    <w:multiLevelType w:val="hybridMultilevel"/>
    <w:tmpl w:val="A9E082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D2F7AAA"/>
    <w:multiLevelType w:val="hybridMultilevel"/>
    <w:tmpl w:val="EBF0F7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815113A"/>
    <w:multiLevelType w:val="hybridMultilevel"/>
    <w:tmpl w:val="1D0A8720"/>
    <w:lvl w:ilvl="0" w:tplc="ABCC4140">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AB13489"/>
    <w:multiLevelType w:val="hybridMultilevel"/>
    <w:tmpl w:val="63A8BD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B042766"/>
    <w:multiLevelType w:val="hybridMultilevel"/>
    <w:tmpl w:val="50D8FAF2"/>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7">
    <w:nsid w:val="511E2708"/>
    <w:multiLevelType w:val="hybridMultilevel"/>
    <w:tmpl w:val="4162C3F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56A8382F"/>
    <w:multiLevelType w:val="hybridMultilevel"/>
    <w:tmpl w:val="43240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7180069"/>
    <w:multiLevelType w:val="hybridMultilevel"/>
    <w:tmpl w:val="34342808"/>
    <w:lvl w:ilvl="0" w:tplc="1DD0315E">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0300CE"/>
    <w:multiLevelType w:val="hybridMultilevel"/>
    <w:tmpl w:val="164CDB0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60445526"/>
    <w:multiLevelType w:val="hybridMultilevel"/>
    <w:tmpl w:val="576883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2E10DA5"/>
    <w:multiLevelType w:val="hybridMultilevel"/>
    <w:tmpl w:val="6A943F7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64A85AA0"/>
    <w:multiLevelType w:val="hybridMultilevel"/>
    <w:tmpl w:val="3C448D0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DD3187D"/>
    <w:multiLevelType w:val="hybridMultilevel"/>
    <w:tmpl w:val="878EEB48"/>
    <w:lvl w:ilvl="0" w:tplc="C9FC487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71935C0A"/>
    <w:multiLevelType w:val="hybridMultilevel"/>
    <w:tmpl w:val="88C8EE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1EB1564"/>
    <w:multiLevelType w:val="hybridMultilevel"/>
    <w:tmpl w:val="A1A0E0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53A7344"/>
    <w:multiLevelType w:val="hybridMultilevel"/>
    <w:tmpl w:val="78F4C980"/>
    <w:lvl w:ilvl="0" w:tplc="F306CA06">
      <w:numFmt w:val="bullet"/>
      <w:lvlText w:val="-"/>
      <w:lvlJc w:val="left"/>
      <w:pPr>
        <w:ind w:left="1429" w:hanging="360"/>
      </w:pPr>
      <w:rPr>
        <w:rFonts w:ascii="Arial" w:eastAsia="Malgun Gothic" w:hAnsi="Arial" w:cs="Aria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7"/>
  </w:num>
  <w:num w:numId="2">
    <w:abstractNumId w:val="3"/>
  </w:num>
  <w:num w:numId="3">
    <w:abstractNumId w:val="23"/>
  </w:num>
  <w:num w:numId="4">
    <w:abstractNumId w:val="25"/>
  </w:num>
  <w:num w:numId="5">
    <w:abstractNumId w:val="2"/>
  </w:num>
  <w:num w:numId="6">
    <w:abstractNumId w:val="17"/>
  </w:num>
  <w:num w:numId="7">
    <w:abstractNumId w:val="18"/>
  </w:num>
  <w:num w:numId="8">
    <w:abstractNumId w:val="22"/>
  </w:num>
  <w:num w:numId="9">
    <w:abstractNumId w:val="4"/>
  </w:num>
  <w:num w:numId="10">
    <w:abstractNumId w:val="15"/>
  </w:num>
  <w:num w:numId="11">
    <w:abstractNumId w:val="16"/>
  </w:num>
  <w:num w:numId="12">
    <w:abstractNumId w:val="10"/>
  </w:num>
  <w:num w:numId="13">
    <w:abstractNumId w:val="0"/>
  </w:num>
  <w:num w:numId="14">
    <w:abstractNumId w:val="21"/>
  </w:num>
  <w:num w:numId="15">
    <w:abstractNumId w:val="8"/>
  </w:num>
  <w:num w:numId="16">
    <w:abstractNumId w:val="19"/>
  </w:num>
  <w:num w:numId="17">
    <w:abstractNumId w:val="26"/>
  </w:num>
  <w:num w:numId="18">
    <w:abstractNumId w:val="9"/>
  </w:num>
  <w:num w:numId="19">
    <w:abstractNumId w:val="27"/>
  </w:num>
  <w:num w:numId="20">
    <w:abstractNumId w:val="13"/>
  </w:num>
  <w:num w:numId="21">
    <w:abstractNumId w:val="6"/>
  </w:num>
  <w:num w:numId="22">
    <w:abstractNumId w:val="12"/>
  </w:num>
  <w:num w:numId="23">
    <w:abstractNumId w:val="1"/>
  </w:num>
  <w:num w:numId="24">
    <w:abstractNumId w:val="14"/>
  </w:num>
  <w:num w:numId="25">
    <w:abstractNumId w:val="5"/>
  </w:num>
  <w:num w:numId="26">
    <w:abstractNumId w:val="20"/>
  </w:num>
  <w:num w:numId="27">
    <w:abstractNumId w:val="24"/>
  </w:num>
  <w:num w:numId="2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D0D"/>
    <w:rsid w:val="00003CDE"/>
    <w:rsid w:val="00004329"/>
    <w:rsid w:val="00014ED4"/>
    <w:rsid w:val="00025C7C"/>
    <w:rsid w:val="000309B7"/>
    <w:rsid w:val="000323D4"/>
    <w:rsid w:val="00035906"/>
    <w:rsid w:val="00045C23"/>
    <w:rsid w:val="000567B9"/>
    <w:rsid w:val="000578E0"/>
    <w:rsid w:val="000735D4"/>
    <w:rsid w:val="0008420D"/>
    <w:rsid w:val="000C4D39"/>
    <w:rsid w:val="000F2E51"/>
    <w:rsid w:val="0010504D"/>
    <w:rsid w:val="001103A7"/>
    <w:rsid w:val="00124280"/>
    <w:rsid w:val="00135159"/>
    <w:rsid w:val="00163535"/>
    <w:rsid w:val="001642F5"/>
    <w:rsid w:val="001773D3"/>
    <w:rsid w:val="00192723"/>
    <w:rsid w:val="001B44C9"/>
    <w:rsid w:val="001F1F15"/>
    <w:rsid w:val="0022396C"/>
    <w:rsid w:val="0024190D"/>
    <w:rsid w:val="00252BE6"/>
    <w:rsid w:val="00255ACE"/>
    <w:rsid w:val="00266EBC"/>
    <w:rsid w:val="002B0FD9"/>
    <w:rsid w:val="002B2413"/>
    <w:rsid w:val="002D5AA3"/>
    <w:rsid w:val="002D6359"/>
    <w:rsid w:val="002E02E2"/>
    <w:rsid w:val="002E7B03"/>
    <w:rsid w:val="00302DFC"/>
    <w:rsid w:val="003345BB"/>
    <w:rsid w:val="00350D8C"/>
    <w:rsid w:val="00357B66"/>
    <w:rsid w:val="003A6030"/>
    <w:rsid w:val="003C0A0C"/>
    <w:rsid w:val="003D1007"/>
    <w:rsid w:val="0045616C"/>
    <w:rsid w:val="004D2A81"/>
    <w:rsid w:val="00507A8A"/>
    <w:rsid w:val="00521850"/>
    <w:rsid w:val="0053147F"/>
    <w:rsid w:val="0056427A"/>
    <w:rsid w:val="00590E08"/>
    <w:rsid w:val="00595F26"/>
    <w:rsid w:val="005B0148"/>
    <w:rsid w:val="005C6729"/>
    <w:rsid w:val="005E36FA"/>
    <w:rsid w:val="005F15B6"/>
    <w:rsid w:val="005F1798"/>
    <w:rsid w:val="00627B8B"/>
    <w:rsid w:val="00640469"/>
    <w:rsid w:val="0064128E"/>
    <w:rsid w:val="0066024F"/>
    <w:rsid w:val="0067467A"/>
    <w:rsid w:val="00687387"/>
    <w:rsid w:val="006A1D67"/>
    <w:rsid w:val="006D209F"/>
    <w:rsid w:val="006E210F"/>
    <w:rsid w:val="0071035C"/>
    <w:rsid w:val="007127A7"/>
    <w:rsid w:val="0071487D"/>
    <w:rsid w:val="00732DFB"/>
    <w:rsid w:val="007500E2"/>
    <w:rsid w:val="00766956"/>
    <w:rsid w:val="00770FC2"/>
    <w:rsid w:val="00783882"/>
    <w:rsid w:val="007C02EA"/>
    <w:rsid w:val="007D2330"/>
    <w:rsid w:val="007F1C97"/>
    <w:rsid w:val="008045E8"/>
    <w:rsid w:val="008112BE"/>
    <w:rsid w:val="0081368C"/>
    <w:rsid w:val="0081674B"/>
    <w:rsid w:val="008229C8"/>
    <w:rsid w:val="008762DE"/>
    <w:rsid w:val="008A0FE0"/>
    <w:rsid w:val="008B6A12"/>
    <w:rsid w:val="008E70D6"/>
    <w:rsid w:val="008F3247"/>
    <w:rsid w:val="008F6543"/>
    <w:rsid w:val="00921E7B"/>
    <w:rsid w:val="00930277"/>
    <w:rsid w:val="00971813"/>
    <w:rsid w:val="0098385B"/>
    <w:rsid w:val="00987414"/>
    <w:rsid w:val="009B0ADA"/>
    <w:rsid w:val="009C7924"/>
    <w:rsid w:val="009D7A3F"/>
    <w:rsid w:val="009E323D"/>
    <w:rsid w:val="009F0B09"/>
    <w:rsid w:val="00A02183"/>
    <w:rsid w:val="00A40F04"/>
    <w:rsid w:val="00A43179"/>
    <w:rsid w:val="00A63D0D"/>
    <w:rsid w:val="00AC7C31"/>
    <w:rsid w:val="00AF4D14"/>
    <w:rsid w:val="00AF4FD7"/>
    <w:rsid w:val="00B041A5"/>
    <w:rsid w:val="00B1270D"/>
    <w:rsid w:val="00B314C1"/>
    <w:rsid w:val="00B31A7B"/>
    <w:rsid w:val="00B44F6C"/>
    <w:rsid w:val="00B637E9"/>
    <w:rsid w:val="00B84072"/>
    <w:rsid w:val="00BA3AC9"/>
    <w:rsid w:val="00BC32BC"/>
    <w:rsid w:val="00C11DD2"/>
    <w:rsid w:val="00C13DA1"/>
    <w:rsid w:val="00C25CAC"/>
    <w:rsid w:val="00C32888"/>
    <w:rsid w:val="00C4582E"/>
    <w:rsid w:val="00C724DA"/>
    <w:rsid w:val="00C875BE"/>
    <w:rsid w:val="00CB27A6"/>
    <w:rsid w:val="00CE184D"/>
    <w:rsid w:val="00CF69E6"/>
    <w:rsid w:val="00CF78CD"/>
    <w:rsid w:val="00D17333"/>
    <w:rsid w:val="00D35428"/>
    <w:rsid w:val="00D358D3"/>
    <w:rsid w:val="00D65447"/>
    <w:rsid w:val="00D66FB8"/>
    <w:rsid w:val="00DB4EFB"/>
    <w:rsid w:val="00DC7BB3"/>
    <w:rsid w:val="00E0515C"/>
    <w:rsid w:val="00E16D54"/>
    <w:rsid w:val="00E47F52"/>
    <w:rsid w:val="00E95DAA"/>
    <w:rsid w:val="00EA5550"/>
    <w:rsid w:val="00ED6E7C"/>
    <w:rsid w:val="00F002CA"/>
    <w:rsid w:val="00F2147E"/>
    <w:rsid w:val="00F379CD"/>
    <w:rsid w:val="00F45627"/>
    <w:rsid w:val="00F824EC"/>
    <w:rsid w:val="00F9375D"/>
    <w:rsid w:val="00FA0D45"/>
    <w:rsid w:val="00FA2AA9"/>
    <w:rsid w:val="00FC25B1"/>
    <w:rsid w:val="00FD1716"/>
    <w:rsid w:val="00FD2C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00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E323D"/>
    <w:pPr>
      <w:spacing w:after="0" w:line="240" w:lineRule="auto"/>
    </w:pPr>
  </w:style>
  <w:style w:type="paragraph" w:styleId="Prrafodelista">
    <w:name w:val="List Paragraph"/>
    <w:basedOn w:val="Normal"/>
    <w:uiPriority w:val="34"/>
    <w:qFormat/>
    <w:rsid w:val="009C7924"/>
    <w:pPr>
      <w:ind w:left="720"/>
      <w:contextualSpacing/>
    </w:pPr>
  </w:style>
  <w:style w:type="paragraph" w:customStyle="1" w:styleId="texto">
    <w:name w:val="texto"/>
    <w:basedOn w:val="Normal"/>
    <w:rsid w:val="000567B9"/>
    <w:pPr>
      <w:spacing w:before="100" w:beforeAutospacing="1" w:after="100" w:afterAutospacing="1" w:line="240" w:lineRule="auto"/>
    </w:pPr>
    <w:rPr>
      <w:rFonts w:ascii="Verdana" w:eastAsia="Times New Roman" w:hAnsi="Verdana" w:cs="Times New Roman"/>
      <w:sz w:val="20"/>
      <w:szCs w:val="20"/>
      <w:lang w:val="es-ES" w:eastAsia="es-ES"/>
    </w:rPr>
  </w:style>
  <w:style w:type="table" w:styleId="Tablaconcuadrcula">
    <w:name w:val="Table Grid"/>
    <w:basedOn w:val="Tablanormal"/>
    <w:uiPriority w:val="59"/>
    <w:rsid w:val="00876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66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6F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00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E323D"/>
    <w:pPr>
      <w:spacing w:after="0" w:line="240" w:lineRule="auto"/>
    </w:pPr>
  </w:style>
  <w:style w:type="paragraph" w:styleId="Prrafodelista">
    <w:name w:val="List Paragraph"/>
    <w:basedOn w:val="Normal"/>
    <w:uiPriority w:val="34"/>
    <w:qFormat/>
    <w:rsid w:val="009C7924"/>
    <w:pPr>
      <w:ind w:left="720"/>
      <w:contextualSpacing/>
    </w:pPr>
  </w:style>
  <w:style w:type="paragraph" w:customStyle="1" w:styleId="texto">
    <w:name w:val="texto"/>
    <w:basedOn w:val="Normal"/>
    <w:rsid w:val="000567B9"/>
    <w:pPr>
      <w:spacing w:before="100" w:beforeAutospacing="1" w:after="100" w:afterAutospacing="1" w:line="240" w:lineRule="auto"/>
    </w:pPr>
    <w:rPr>
      <w:rFonts w:ascii="Verdana" w:eastAsia="Times New Roman" w:hAnsi="Verdana" w:cs="Times New Roman"/>
      <w:sz w:val="20"/>
      <w:szCs w:val="20"/>
      <w:lang w:val="es-ES" w:eastAsia="es-ES"/>
    </w:rPr>
  </w:style>
  <w:style w:type="table" w:styleId="Tablaconcuadrcula">
    <w:name w:val="Table Grid"/>
    <w:basedOn w:val="Tablanormal"/>
    <w:uiPriority w:val="59"/>
    <w:rsid w:val="00876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66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6F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780</TotalTime>
  <Pages>9</Pages>
  <Words>3322</Words>
  <Characters>18271</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Fcmb</Company>
  <LinksUpToDate>false</LinksUpToDate>
  <CharactersWithSpaces>21550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Arceo Espinosa</dc:creator>
  <cp:keywords/>
  <dc:description/>
  <cp:lastModifiedBy>Biblioteca PC6</cp:lastModifiedBy>
  <cp:revision>102</cp:revision>
  <dcterms:created xsi:type="dcterms:W3CDTF">2020-03-24T18:20:00Z</dcterms:created>
  <dcterms:modified xsi:type="dcterms:W3CDTF">2020-05-20T09:04:00Z</dcterms:modified>
</cp:coreProperties>
</file>