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E6E" w:rsidRPr="00721E6E" w:rsidRDefault="00721E6E" w:rsidP="00721E6E">
      <w:pPr>
        <w:spacing w:after="0" w:line="360" w:lineRule="auto"/>
        <w:ind w:left="-360"/>
        <w:jc w:val="both"/>
        <w:rPr>
          <w:rFonts w:ascii="Verdana" w:hAnsi="Verdana" w:cs="Arial"/>
          <w:sz w:val="22"/>
          <w:szCs w:val="22"/>
          <w:lang w:val="es-MX" w:eastAsia="en-US"/>
        </w:rPr>
      </w:pPr>
      <w:bookmarkStart w:id="0" w:name="_GoBack"/>
      <w:bookmarkEnd w:id="0"/>
    </w:p>
    <w:p w:rsidR="00721E6E" w:rsidRPr="00721E6E" w:rsidRDefault="00721E6E" w:rsidP="00E620BF">
      <w:pPr>
        <w:spacing w:after="0" w:line="360" w:lineRule="auto"/>
        <w:ind w:left="567"/>
        <w:jc w:val="both"/>
        <w:rPr>
          <w:rFonts w:ascii="Verdana" w:hAnsi="Verdana"/>
          <w:b/>
          <w:sz w:val="24"/>
          <w:szCs w:val="24"/>
          <w:lang w:val="es-MX" w:eastAsia="en-US"/>
        </w:rPr>
      </w:pPr>
      <w:r w:rsidRPr="00721E6E">
        <w:rPr>
          <w:rFonts w:ascii="Verdana" w:hAnsi="Verdana" w:cs="Arial"/>
          <w:b/>
          <w:sz w:val="24"/>
          <w:szCs w:val="24"/>
          <w:lang w:val="es-MX" w:eastAsia="en-US"/>
        </w:rPr>
        <w:t>ENSEÑANZA DE LA REFLEXOLOGÍA SU JOK Y SU RELACIÓN CON LA ANATOMÍA DEL SISTEMA OSTEOMIOARTICULAR</w:t>
      </w:r>
      <w:r w:rsidR="001C44EB">
        <w:rPr>
          <w:rFonts w:ascii="Verdana" w:hAnsi="Verdana" w:cs="Arial"/>
          <w:b/>
          <w:sz w:val="24"/>
          <w:szCs w:val="24"/>
          <w:lang w:val="es-MX" w:eastAsia="en-US"/>
        </w:rPr>
        <w:t>.</w:t>
      </w:r>
    </w:p>
    <w:p w:rsidR="00E620BF" w:rsidRPr="00AA6DF7" w:rsidRDefault="00E620BF" w:rsidP="00E620BF">
      <w:pPr>
        <w:spacing w:after="0" w:line="360" w:lineRule="auto"/>
        <w:ind w:left="567"/>
        <w:jc w:val="both"/>
        <w:rPr>
          <w:rFonts w:ascii="Verdana" w:hAnsi="Verdana"/>
          <w:b/>
          <w:sz w:val="22"/>
          <w:szCs w:val="22"/>
          <w:lang w:val="es-MX" w:eastAsia="en-US"/>
        </w:rPr>
      </w:pPr>
      <w:r w:rsidRPr="00E620BF">
        <w:rPr>
          <w:rFonts w:ascii="Verdana" w:hAnsi="Verdana"/>
          <w:b/>
          <w:sz w:val="22"/>
          <w:szCs w:val="22"/>
          <w:lang w:val="es-MX" w:eastAsia="en-US"/>
        </w:rPr>
        <w:t xml:space="preserve">Autores: </w:t>
      </w:r>
      <w:r w:rsidR="00AA6DF7">
        <w:rPr>
          <w:rFonts w:ascii="Verdana" w:hAnsi="Verdana"/>
          <w:b/>
          <w:sz w:val="22"/>
          <w:szCs w:val="22"/>
          <w:lang w:val="es-MX" w:eastAsia="en-US"/>
        </w:rPr>
        <w:t>Carmen Rosa Chelala Friman</w:t>
      </w:r>
      <w:r w:rsidR="00AA6DF7" w:rsidRPr="00AA6DF7">
        <w:rPr>
          <w:rFonts w:ascii="Verdana" w:hAnsi="Verdana"/>
          <w:b/>
          <w:sz w:val="22"/>
          <w:szCs w:val="22"/>
          <w:vertAlign w:val="superscript"/>
          <w:lang w:val="es-MX" w:eastAsia="en-US"/>
        </w:rPr>
        <w:t>1</w:t>
      </w:r>
      <w:r w:rsidR="00AA6DF7">
        <w:rPr>
          <w:rFonts w:ascii="Verdana" w:hAnsi="Verdana"/>
          <w:b/>
          <w:sz w:val="22"/>
          <w:szCs w:val="22"/>
          <w:lang w:val="es-MX" w:eastAsia="en-US"/>
        </w:rPr>
        <w:t>, Arístides Salvador Legrá Chelala</w:t>
      </w:r>
      <w:r w:rsidR="00AA6DF7" w:rsidRPr="00AA6DF7">
        <w:rPr>
          <w:rFonts w:ascii="Verdana" w:hAnsi="Verdana"/>
          <w:b/>
          <w:sz w:val="22"/>
          <w:szCs w:val="22"/>
          <w:vertAlign w:val="superscript"/>
          <w:lang w:val="es-MX" w:eastAsia="en-US"/>
        </w:rPr>
        <w:t>2</w:t>
      </w:r>
      <w:r w:rsidR="00AA6DF7">
        <w:rPr>
          <w:rFonts w:ascii="Verdana" w:hAnsi="Verdana"/>
          <w:b/>
          <w:sz w:val="22"/>
          <w:szCs w:val="22"/>
          <w:lang w:val="es-MX" w:eastAsia="en-US"/>
        </w:rPr>
        <w:t>, Niurka Rosa Aguilera</w:t>
      </w:r>
      <w:r w:rsidR="00CA6492">
        <w:rPr>
          <w:rFonts w:ascii="Verdana" w:hAnsi="Verdana"/>
          <w:b/>
          <w:sz w:val="22"/>
          <w:szCs w:val="22"/>
          <w:lang w:val="es-MX" w:eastAsia="en-US"/>
        </w:rPr>
        <w:t xml:space="preserve"> Batallán</w:t>
      </w:r>
      <w:r w:rsidR="00CA6492" w:rsidRPr="00AA6DF7">
        <w:rPr>
          <w:rFonts w:ascii="Verdana" w:hAnsi="Verdana"/>
          <w:b/>
          <w:sz w:val="22"/>
          <w:szCs w:val="22"/>
          <w:vertAlign w:val="superscript"/>
          <w:lang w:val="es-MX" w:eastAsia="en-US"/>
        </w:rPr>
        <w:t xml:space="preserve"> </w:t>
      </w:r>
      <w:r w:rsidR="00AA6DF7" w:rsidRPr="00AA6DF7">
        <w:rPr>
          <w:rFonts w:ascii="Verdana" w:hAnsi="Verdana"/>
          <w:b/>
          <w:sz w:val="22"/>
          <w:szCs w:val="22"/>
          <w:vertAlign w:val="superscript"/>
          <w:lang w:val="es-MX" w:eastAsia="en-US"/>
        </w:rPr>
        <w:t>3</w:t>
      </w:r>
    </w:p>
    <w:p w:rsidR="00AA6DF7" w:rsidRDefault="00E620BF" w:rsidP="00E620BF">
      <w:pPr>
        <w:spacing w:after="0" w:line="360" w:lineRule="auto"/>
        <w:ind w:left="567"/>
        <w:jc w:val="both"/>
        <w:rPr>
          <w:rFonts w:ascii="Verdana" w:hAnsi="Verdana"/>
          <w:sz w:val="22"/>
          <w:szCs w:val="22"/>
          <w:lang w:val="es-MX" w:eastAsia="en-US"/>
        </w:rPr>
      </w:pPr>
      <w:r w:rsidRPr="00E620BF">
        <w:rPr>
          <w:rFonts w:ascii="Verdana" w:hAnsi="Verdana"/>
          <w:b/>
          <w:sz w:val="22"/>
          <w:szCs w:val="22"/>
          <w:vertAlign w:val="superscript"/>
          <w:lang w:val="es-MX" w:eastAsia="en-US"/>
        </w:rPr>
        <w:t>1</w:t>
      </w:r>
      <w:r w:rsidRPr="00E620BF">
        <w:rPr>
          <w:rFonts w:ascii="Verdana" w:hAnsi="Verdana"/>
          <w:sz w:val="22"/>
          <w:szCs w:val="22"/>
          <w:lang w:val="es-MX" w:eastAsia="en-US"/>
        </w:rPr>
        <w:t xml:space="preserve"> </w:t>
      </w:r>
      <w:r w:rsidR="00AA6DF7">
        <w:rPr>
          <w:rFonts w:ascii="Verdana" w:hAnsi="Verdana"/>
          <w:sz w:val="22"/>
          <w:szCs w:val="22"/>
          <w:lang w:val="es-MX" w:eastAsia="en-US"/>
        </w:rPr>
        <w:t>Especialista de Segundo Grado en Ortopedia y Traumatología. Profesor Auxiliar. Máster en Medicina Bioenergética y Natural y Educación Médica. Investigador Agregado. Policlínico Alcides Pino Bermúdez. Holguín. Cuba.</w:t>
      </w:r>
    </w:p>
    <w:p w:rsidR="00E620BF" w:rsidRPr="00E620BF" w:rsidRDefault="00E620BF" w:rsidP="00E620BF">
      <w:pPr>
        <w:spacing w:after="0" w:line="360" w:lineRule="auto"/>
        <w:ind w:left="567"/>
        <w:jc w:val="both"/>
        <w:rPr>
          <w:rFonts w:ascii="Verdana" w:hAnsi="Verdana"/>
          <w:sz w:val="22"/>
          <w:szCs w:val="22"/>
          <w:lang w:val="es-MX" w:eastAsia="en-US"/>
        </w:rPr>
      </w:pPr>
      <w:r w:rsidRPr="00E620BF">
        <w:rPr>
          <w:rFonts w:ascii="Verdana" w:hAnsi="Verdana"/>
          <w:sz w:val="22"/>
          <w:szCs w:val="22"/>
          <w:vertAlign w:val="superscript"/>
          <w:lang w:val="es-MX" w:eastAsia="en-US"/>
        </w:rPr>
        <w:t>2</w:t>
      </w:r>
      <w:r w:rsidRPr="00E620BF">
        <w:rPr>
          <w:rFonts w:ascii="Verdana" w:hAnsi="Verdana"/>
          <w:sz w:val="22"/>
          <w:szCs w:val="22"/>
          <w:lang w:val="es-MX" w:eastAsia="en-US"/>
        </w:rPr>
        <w:t xml:space="preserve"> </w:t>
      </w:r>
      <w:r w:rsidR="00AA6DF7">
        <w:rPr>
          <w:rFonts w:ascii="Verdana" w:hAnsi="Verdana"/>
          <w:sz w:val="22"/>
          <w:szCs w:val="22"/>
          <w:lang w:val="es-MX" w:eastAsia="en-US"/>
        </w:rPr>
        <w:t>Especialista de Primer Grado en Medicina General. Profesor Instructor. Policlínico Máximo Gómez Báez. Holguín. Cuba.</w:t>
      </w:r>
    </w:p>
    <w:p w:rsidR="00AA6DF7" w:rsidRDefault="00AA6DF7" w:rsidP="00AA6DF7">
      <w:pPr>
        <w:spacing w:after="0" w:line="360" w:lineRule="auto"/>
        <w:ind w:left="567"/>
        <w:jc w:val="both"/>
        <w:rPr>
          <w:rFonts w:ascii="Verdana" w:hAnsi="Verdana"/>
          <w:sz w:val="22"/>
          <w:szCs w:val="22"/>
          <w:lang w:val="es-MX" w:eastAsia="en-US"/>
        </w:rPr>
      </w:pPr>
      <w:r>
        <w:rPr>
          <w:rFonts w:ascii="Verdana" w:hAnsi="Verdana"/>
          <w:sz w:val="22"/>
          <w:szCs w:val="22"/>
          <w:vertAlign w:val="superscript"/>
          <w:lang w:val="es-MX" w:eastAsia="en-US"/>
        </w:rPr>
        <w:t>3</w:t>
      </w:r>
      <w:r w:rsidRPr="00E620BF">
        <w:rPr>
          <w:rFonts w:ascii="Verdana" w:hAnsi="Verdana"/>
          <w:sz w:val="22"/>
          <w:szCs w:val="22"/>
          <w:lang w:val="es-MX" w:eastAsia="en-US"/>
        </w:rPr>
        <w:t xml:space="preserve"> </w:t>
      </w:r>
      <w:r>
        <w:rPr>
          <w:rFonts w:ascii="Verdana" w:hAnsi="Verdana"/>
          <w:sz w:val="22"/>
          <w:szCs w:val="22"/>
          <w:lang w:val="es-MX" w:eastAsia="en-US"/>
        </w:rPr>
        <w:t>Especialista de Primer Grado en Medicina General. Profesor Asistente. Policlínico Máximo Gómez Báez. Holguín. Cuba.</w:t>
      </w:r>
    </w:p>
    <w:p w:rsidR="00E620BF" w:rsidRPr="00E620BF" w:rsidRDefault="00E620BF" w:rsidP="00AA6DF7">
      <w:pPr>
        <w:spacing w:after="0" w:line="360" w:lineRule="auto"/>
        <w:ind w:left="567"/>
        <w:jc w:val="both"/>
        <w:rPr>
          <w:rFonts w:ascii="Verdana" w:hAnsi="Verdana"/>
          <w:sz w:val="22"/>
          <w:szCs w:val="22"/>
          <w:lang w:val="es-MX" w:eastAsia="en-US"/>
        </w:rPr>
      </w:pPr>
      <w:r w:rsidRPr="00E620BF">
        <w:rPr>
          <w:rFonts w:ascii="Verdana" w:hAnsi="Verdana"/>
          <w:sz w:val="22"/>
          <w:szCs w:val="22"/>
          <w:lang w:val="es-MX" w:eastAsia="en-US"/>
        </w:rPr>
        <w:t>e-mail primer autor</w:t>
      </w:r>
      <w:r w:rsidR="00AA6DF7">
        <w:rPr>
          <w:rFonts w:ascii="Verdana" w:hAnsi="Verdana"/>
          <w:sz w:val="22"/>
          <w:szCs w:val="22"/>
          <w:lang w:val="es-MX" w:eastAsia="en-US"/>
        </w:rPr>
        <w:t>: crchelalahlg@infomed.sld.cu</w:t>
      </w:r>
    </w:p>
    <w:p w:rsidR="001C44EB" w:rsidRDefault="001C44EB" w:rsidP="001C44EB">
      <w:pPr>
        <w:spacing w:after="0" w:line="360" w:lineRule="auto"/>
        <w:ind w:left="567"/>
        <w:jc w:val="both"/>
        <w:rPr>
          <w:rFonts w:ascii="Verdana" w:hAnsi="Verdana"/>
          <w:b/>
          <w:sz w:val="22"/>
          <w:szCs w:val="22"/>
          <w:lang w:val="es-MX" w:eastAsia="en-US"/>
        </w:rPr>
      </w:pPr>
      <w:r w:rsidRPr="001C44EB">
        <w:rPr>
          <w:rFonts w:ascii="Verdana" w:hAnsi="Verdana" w:cs="Arial"/>
          <w:b/>
          <w:sz w:val="22"/>
          <w:szCs w:val="22"/>
          <w:lang w:val="es-MX" w:eastAsia="en-US"/>
        </w:rPr>
        <w:t>Resumen.</w:t>
      </w:r>
    </w:p>
    <w:p w:rsidR="001C44EB" w:rsidRDefault="001C44EB" w:rsidP="001C44EB">
      <w:pPr>
        <w:spacing w:after="0" w:line="360" w:lineRule="auto"/>
        <w:ind w:left="567"/>
        <w:jc w:val="both"/>
        <w:rPr>
          <w:rFonts w:ascii="Verdana" w:hAnsi="Verdana"/>
          <w:b/>
          <w:sz w:val="22"/>
          <w:szCs w:val="22"/>
          <w:lang w:val="es-MX" w:eastAsia="en-US"/>
        </w:rPr>
      </w:pPr>
      <w:r w:rsidRPr="001C44EB">
        <w:rPr>
          <w:rFonts w:ascii="Verdana" w:hAnsi="Verdana" w:cs="Arial"/>
          <w:sz w:val="22"/>
          <w:szCs w:val="22"/>
          <w:lang w:val="es-MX" w:eastAsia="en-US"/>
        </w:rPr>
        <w:t xml:space="preserve">Introducción: En coreano Su significa mano y </w:t>
      </w:r>
      <w:proofErr w:type="spellStart"/>
      <w:r w:rsidRPr="001C44EB">
        <w:rPr>
          <w:rFonts w:ascii="Verdana" w:hAnsi="Verdana" w:cs="Arial"/>
          <w:sz w:val="22"/>
          <w:szCs w:val="22"/>
          <w:lang w:val="es-MX" w:eastAsia="en-US"/>
        </w:rPr>
        <w:t>Jok</w:t>
      </w:r>
      <w:proofErr w:type="spellEnd"/>
      <w:r w:rsidRPr="001C44EB">
        <w:rPr>
          <w:rFonts w:ascii="Verdana" w:hAnsi="Verdana" w:cs="Arial"/>
          <w:sz w:val="22"/>
          <w:szCs w:val="22"/>
          <w:lang w:val="es-MX" w:eastAsia="en-US"/>
        </w:rPr>
        <w:t xml:space="preserve"> significa pie, esta técnica explica cómo nuestro cuerpo está representado en nuestras manos y pies. El sistema </w:t>
      </w:r>
      <w:proofErr w:type="spellStart"/>
      <w:r w:rsidRPr="001C44EB">
        <w:rPr>
          <w:rFonts w:ascii="Verdana" w:hAnsi="Verdana" w:cs="Arial"/>
          <w:sz w:val="22"/>
          <w:szCs w:val="22"/>
          <w:lang w:val="es-MX" w:eastAsia="en-US"/>
        </w:rPr>
        <w:t>osteomioarticular</w:t>
      </w:r>
      <w:proofErr w:type="spellEnd"/>
      <w:r w:rsidRPr="001C44EB">
        <w:rPr>
          <w:rFonts w:ascii="Verdana" w:hAnsi="Verdana" w:cs="Arial"/>
          <w:sz w:val="22"/>
          <w:szCs w:val="22"/>
          <w:lang w:val="es-MX" w:eastAsia="en-US"/>
        </w:rPr>
        <w:t xml:space="preserve"> consta de huesos, músculos y articulaciones, veremos la representación de huesos y articulaciones en nuestras manos y pies. </w:t>
      </w:r>
    </w:p>
    <w:p w:rsidR="001C44EB" w:rsidRDefault="001C44EB" w:rsidP="001C44EB">
      <w:pPr>
        <w:spacing w:after="0" w:line="360" w:lineRule="auto"/>
        <w:ind w:left="567"/>
        <w:jc w:val="both"/>
        <w:rPr>
          <w:rFonts w:ascii="Verdana" w:hAnsi="Verdana"/>
          <w:b/>
          <w:sz w:val="22"/>
          <w:szCs w:val="22"/>
          <w:lang w:val="es-MX" w:eastAsia="en-US"/>
        </w:rPr>
      </w:pPr>
      <w:r w:rsidRPr="001C44EB">
        <w:rPr>
          <w:rFonts w:ascii="Verdana" w:hAnsi="Verdana" w:cs="Arial"/>
          <w:sz w:val="22"/>
          <w:szCs w:val="22"/>
          <w:lang w:val="es-MX" w:eastAsia="en-US"/>
        </w:rPr>
        <w:t xml:space="preserve">Metodología: Se presenta una investigación de desarrollo en el campo de la educación médica, que relaciona la anatomía del sistema </w:t>
      </w:r>
      <w:proofErr w:type="spellStart"/>
      <w:r w:rsidRPr="001C44EB">
        <w:rPr>
          <w:rFonts w:ascii="Verdana" w:hAnsi="Verdana" w:cs="Arial"/>
          <w:sz w:val="22"/>
          <w:szCs w:val="22"/>
          <w:lang w:val="es-MX" w:eastAsia="en-US"/>
        </w:rPr>
        <w:t>osteomioarticular</w:t>
      </w:r>
      <w:proofErr w:type="spellEnd"/>
      <w:r w:rsidRPr="001C44EB">
        <w:rPr>
          <w:rFonts w:ascii="Verdana" w:hAnsi="Verdana" w:cs="Arial"/>
          <w:sz w:val="22"/>
          <w:szCs w:val="22"/>
          <w:lang w:val="es-MX" w:eastAsia="en-US"/>
        </w:rPr>
        <w:t xml:space="preserve"> (SOMA) con los puntos de la reflexología Su </w:t>
      </w:r>
      <w:proofErr w:type="spellStart"/>
      <w:r w:rsidRPr="001C44EB">
        <w:rPr>
          <w:rFonts w:ascii="Verdana" w:hAnsi="Verdana" w:cs="Arial"/>
          <w:sz w:val="22"/>
          <w:szCs w:val="22"/>
          <w:lang w:val="es-MX" w:eastAsia="en-US"/>
        </w:rPr>
        <w:t>Jok</w:t>
      </w:r>
      <w:proofErr w:type="spellEnd"/>
      <w:r w:rsidRPr="001C44EB">
        <w:rPr>
          <w:rFonts w:ascii="Verdana" w:hAnsi="Verdana" w:cs="Arial"/>
          <w:sz w:val="22"/>
          <w:szCs w:val="22"/>
          <w:lang w:val="es-MX" w:eastAsia="en-US"/>
        </w:rPr>
        <w:t xml:space="preserve"> coreana. Se realizó una revisión detallada de la bibliografía y creamos nuestras propias imágenes con fotos inéditas. </w:t>
      </w:r>
    </w:p>
    <w:p w:rsidR="001C44EB" w:rsidRDefault="001C44EB" w:rsidP="001C44EB">
      <w:pPr>
        <w:spacing w:after="0" w:line="360" w:lineRule="auto"/>
        <w:ind w:left="567"/>
        <w:jc w:val="both"/>
        <w:rPr>
          <w:rFonts w:ascii="Verdana" w:hAnsi="Verdana"/>
          <w:b/>
          <w:sz w:val="22"/>
          <w:szCs w:val="22"/>
          <w:lang w:val="es-MX" w:eastAsia="en-US"/>
        </w:rPr>
      </w:pPr>
      <w:r w:rsidRPr="001C44EB">
        <w:rPr>
          <w:rFonts w:ascii="Verdana" w:hAnsi="Verdana" w:cs="Arial"/>
          <w:sz w:val="22"/>
          <w:szCs w:val="22"/>
          <w:lang w:val="es-MX" w:eastAsia="en-US"/>
        </w:rPr>
        <w:t xml:space="preserve">Resultado: Esta propuesta nos permitió crear un </w:t>
      </w:r>
      <w:proofErr w:type="spellStart"/>
      <w:r w:rsidRPr="001C44EB">
        <w:rPr>
          <w:rFonts w:ascii="Verdana" w:hAnsi="Verdana" w:cs="Arial"/>
          <w:sz w:val="22"/>
          <w:szCs w:val="22"/>
          <w:lang w:val="es-MX" w:eastAsia="en-US"/>
        </w:rPr>
        <w:t>laminario</w:t>
      </w:r>
      <w:proofErr w:type="spellEnd"/>
      <w:r w:rsidRPr="001C44EB">
        <w:rPr>
          <w:rFonts w:ascii="Verdana" w:hAnsi="Verdana" w:cs="Arial"/>
          <w:sz w:val="22"/>
          <w:szCs w:val="22"/>
          <w:lang w:val="es-MX" w:eastAsia="en-US"/>
        </w:rPr>
        <w:t xml:space="preserve"> sobre la acupuntura Su </w:t>
      </w:r>
      <w:proofErr w:type="spellStart"/>
      <w:r w:rsidRPr="001C44EB">
        <w:rPr>
          <w:rFonts w:ascii="Verdana" w:hAnsi="Verdana" w:cs="Arial"/>
          <w:sz w:val="22"/>
          <w:szCs w:val="22"/>
          <w:lang w:val="es-MX" w:eastAsia="en-US"/>
        </w:rPr>
        <w:t>Jok</w:t>
      </w:r>
      <w:proofErr w:type="spellEnd"/>
      <w:r w:rsidRPr="001C44EB">
        <w:rPr>
          <w:rFonts w:ascii="Verdana" w:hAnsi="Verdana" w:cs="Arial"/>
          <w:sz w:val="22"/>
          <w:szCs w:val="22"/>
          <w:lang w:val="es-MX" w:eastAsia="en-US"/>
        </w:rPr>
        <w:t xml:space="preserve">, </w:t>
      </w:r>
      <w:proofErr w:type="spellStart"/>
      <w:r w:rsidRPr="001C44EB">
        <w:rPr>
          <w:rFonts w:ascii="Verdana" w:hAnsi="Verdana" w:cs="Arial"/>
          <w:sz w:val="22"/>
          <w:szCs w:val="22"/>
          <w:lang w:val="es-MX" w:eastAsia="en-US"/>
        </w:rPr>
        <w:t>laminario</w:t>
      </w:r>
      <w:proofErr w:type="spellEnd"/>
      <w:r w:rsidRPr="001C44EB">
        <w:rPr>
          <w:rFonts w:ascii="Verdana" w:hAnsi="Verdana" w:cs="Arial"/>
          <w:sz w:val="22"/>
          <w:szCs w:val="22"/>
          <w:lang w:val="es-MX" w:eastAsia="en-US"/>
        </w:rPr>
        <w:t xml:space="preserve"> que sirve de apoyo a la docencia y lo mostramos en poster digital en nuestras clases y está alojado en el repositorio de la Universidad Virtual de Salud de Cuba, de estos mostramos fotos en los resultados. </w:t>
      </w:r>
    </w:p>
    <w:p w:rsidR="001C44EB" w:rsidRPr="001C44EB" w:rsidRDefault="001C44EB" w:rsidP="001C44EB">
      <w:pPr>
        <w:spacing w:after="0" w:line="360" w:lineRule="auto"/>
        <w:ind w:left="567"/>
        <w:jc w:val="both"/>
        <w:rPr>
          <w:rFonts w:ascii="Verdana" w:hAnsi="Verdana"/>
          <w:b/>
          <w:sz w:val="22"/>
          <w:szCs w:val="22"/>
          <w:lang w:val="es-MX" w:eastAsia="en-US"/>
        </w:rPr>
      </w:pPr>
      <w:r w:rsidRPr="001C44EB">
        <w:rPr>
          <w:rFonts w:ascii="Verdana" w:hAnsi="Verdana" w:cs="Arial"/>
          <w:sz w:val="22"/>
          <w:szCs w:val="22"/>
          <w:lang w:val="es-MX" w:eastAsia="en-US"/>
        </w:rPr>
        <w:t>Conclusiones: Materialización de la vinculación clínico básico a través de la Medicina Natural y Tradicional.</w:t>
      </w:r>
    </w:p>
    <w:p w:rsidR="001C44EB" w:rsidRPr="001C44EB" w:rsidRDefault="001C44EB" w:rsidP="001C44EB">
      <w:pPr>
        <w:spacing w:after="0" w:line="360" w:lineRule="auto"/>
        <w:ind w:left="567"/>
        <w:jc w:val="both"/>
        <w:rPr>
          <w:rFonts w:ascii="Verdana" w:hAnsi="Verdana" w:cs="Arial"/>
          <w:sz w:val="22"/>
          <w:szCs w:val="22"/>
          <w:lang w:val="es-MX" w:eastAsia="en-US"/>
        </w:rPr>
      </w:pPr>
      <w:r w:rsidRPr="001C44EB">
        <w:rPr>
          <w:rFonts w:ascii="Verdana" w:hAnsi="Verdana" w:cs="Arial"/>
          <w:sz w:val="22"/>
          <w:szCs w:val="22"/>
          <w:lang w:val="es-MX" w:eastAsia="en-US"/>
        </w:rPr>
        <w:t xml:space="preserve">Palabras clave: Terapia Su </w:t>
      </w:r>
      <w:proofErr w:type="spellStart"/>
      <w:r w:rsidRPr="001C44EB">
        <w:rPr>
          <w:rFonts w:ascii="Verdana" w:hAnsi="Verdana" w:cs="Arial"/>
          <w:sz w:val="22"/>
          <w:szCs w:val="22"/>
          <w:lang w:val="es-MX" w:eastAsia="en-US"/>
        </w:rPr>
        <w:t>Jok</w:t>
      </w:r>
      <w:proofErr w:type="spellEnd"/>
      <w:r w:rsidRPr="001C44EB">
        <w:rPr>
          <w:rFonts w:ascii="Verdana" w:hAnsi="Verdana" w:cs="Arial"/>
          <w:sz w:val="22"/>
          <w:szCs w:val="22"/>
          <w:lang w:val="es-MX" w:eastAsia="en-US"/>
        </w:rPr>
        <w:t xml:space="preserve">, acupuntura, reflexología, sistema </w:t>
      </w:r>
      <w:proofErr w:type="spellStart"/>
      <w:r w:rsidRPr="001C44EB">
        <w:rPr>
          <w:rFonts w:ascii="Verdana" w:hAnsi="Verdana" w:cs="Arial"/>
          <w:sz w:val="22"/>
          <w:szCs w:val="22"/>
          <w:lang w:val="es-MX" w:eastAsia="en-US"/>
        </w:rPr>
        <w:t>osteomioarticular</w:t>
      </w:r>
      <w:proofErr w:type="spellEnd"/>
      <w:r w:rsidRPr="001C44EB">
        <w:rPr>
          <w:rFonts w:ascii="Verdana" w:hAnsi="Verdana" w:cs="Arial"/>
          <w:sz w:val="22"/>
          <w:szCs w:val="22"/>
          <w:lang w:val="es-MX" w:eastAsia="en-US"/>
        </w:rPr>
        <w:t>.</w:t>
      </w:r>
    </w:p>
    <w:p w:rsidR="001C44EB" w:rsidRPr="001C44EB" w:rsidRDefault="001C44EB" w:rsidP="008C55E0">
      <w:pPr>
        <w:tabs>
          <w:tab w:val="left" w:pos="6057"/>
        </w:tabs>
        <w:spacing w:after="0" w:line="360" w:lineRule="auto"/>
        <w:ind w:left="567"/>
        <w:jc w:val="both"/>
        <w:rPr>
          <w:rFonts w:ascii="Verdana" w:hAnsi="Verdana" w:cs="Arial"/>
          <w:b/>
          <w:sz w:val="22"/>
          <w:szCs w:val="22"/>
          <w:lang w:val="es-MX" w:eastAsia="en-US"/>
        </w:rPr>
      </w:pPr>
      <w:r w:rsidRPr="001C44EB">
        <w:rPr>
          <w:rFonts w:ascii="Verdana" w:hAnsi="Verdana" w:cs="Arial"/>
          <w:b/>
          <w:sz w:val="22"/>
          <w:szCs w:val="22"/>
          <w:lang w:val="es-MX" w:eastAsia="en-US"/>
        </w:rPr>
        <w:t>Introducción.</w:t>
      </w:r>
      <w:r w:rsidR="008C55E0">
        <w:rPr>
          <w:rFonts w:ascii="Verdana" w:hAnsi="Verdana" w:cs="Arial"/>
          <w:b/>
          <w:sz w:val="22"/>
          <w:szCs w:val="22"/>
          <w:lang w:val="es-MX" w:eastAsia="en-US"/>
        </w:rPr>
        <w:tab/>
      </w:r>
    </w:p>
    <w:p w:rsidR="001C44EB" w:rsidRPr="001C44EB" w:rsidRDefault="001C44EB" w:rsidP="001C44EB">
      <w:pPr>
        <w:spacing w:after="0" w:line="360" w:lineRule="auto"/>
        <w:ind w:left="567"/>
        <w:jc w:val="both"/>
        <w:rPr>
          <w:rFonts w:ascii="Verdana" w:hAnsi="Verdana"/>
          <w:sz w:val="22"/>
          <w:szCs w:val="22"/>
          <w:lang w:val="es-MX" w:eastAsia="en-US"/>
        </w:rPr>
      </w:pPr>
      <w:r w:rsidRPr="001C44EB">
        <w:rPr>
          <w:rFonts w:ascii="Verdana" w:hAnsi="Verdana"/>
          <w:bCs/>
          <w:sz w:val="22"/>
          <w:szCs w:val="22"/>
          <w:lang w:val="es-MX" w:eastAsia="en-US"/>
        </w:rPr>
        <w:lastRenderedPageBreak/>
        <w:t>Existen zonas en el cuerpo humano en las que, holográficamente, está todo el organismo representado. En Acupuntura se les llama a estas zonas microsistemas y así tenemos la oreja, lengua, iris, pies y manos</w:t>
      </w:r>
      <w:r w:rsidRPr="001C44EB">
        <w:rPr>
          <w:rFonts w:ascii="Verdana" w:hAnsi="Verdana"/>
          <w:sz w:val="22"/>
          <w:szCs w:val="22"/>
          <w:lang w:val="es-MX" w:eastAsia="en-US"/>
        </w:rPr>
        <w:t>.</w:t>
      </w:r>
      <w:r w:rsidRPr="001C44EB">
        <w:rPr>
          <w:rFonts w:ascii="Verdana" w:hAnsi="Verdana"/>
          <w:b/>
          <w:sz w:val="22"/>
          <w:szCs w:val="22"/>
          <w:lang w:val="es-MX" w:eastAsia="en-US"/>
        </w:rPr>
        <w:t xml:space="preserve"> </w:t>
      </w:r>
      <w:r w:rsidRPr="001C44EB">
        <w:rPr>
          <w:rFonts w:ascii="Verdana" w:hAnsi="Verdana"/>
          <w:sz w:val="22"/>
          <w:szCs w:val="22"/>
          <w:lang w:val="es-MX" w:eastAsia="en-US"/>
        </w:rPr>
        <w:t>En el presente trabajo trataremos sobre el holograma básico de la mano y el pie.</w:t>
      </w:r>
    </w:p>
    <w:p w:rsidR="001C44EB" w:rsidRPr="001C44EB" w:rsidRDefault="001C44EB" w:rsidP="001C44EB">
      <w:pPr>
        <w:spacing w:after="0" w:line="360" w:lineRule="auto"/>
        <w:ind w:left="567"/>
        <w:jc w:val="both"/>
        <w:rPr>
          <w:rFonts w:ascii="Verdana" w:hAnsi="Verdana"/>
          <w:sz w:val="22"/>
          <w:szCs w:val="22"/>
          <w:lang w:val="es-MX" w:eastAsia="en-US"/>
        </w:rPr>
      </w:pPr>
      <w:r w:rsidRPr="001C44EB">
        <w:rPr>
          <w:rFonts w:ascii="Verdana" w:hAnsi="Verdana"/>
          <w:sz w:val="22"/>
          <w:szCs w:val="22"/>
          <w:lang w:val="es-MX" w:eastAsia="en-US"/>
        </w:rPr>
        <w:t>El sistema del holograma básico es aquel en el que el cuerpo está representado en nuestras manos y nuestros pies.</w:t>
      </w:r>
    </w:p>
    <w:p w:rsidR="001C44EB" w:rsidRPr="001C44EB" w:rsidRDefault="001C44EB" w:rsidP="001C44EB">
      <w:pPr>
        <w:spacing w:after="0" w:line="360" w:lineRule="auto"/>
        <w:ind w:left="567"/>
        <w:jc w:val="both"/>
        <w:rPr>
          <w:rFonts w:ascii="Verdana" w:hAnsi="Verdana"/>
          <w:sz w:val="22"/>
          <w:szCs w:val="22"/>
          <w:lang w:val="es-MX" w:eastAsia="en-US"/>
        </w:rPr>
      </w:pPr>
      <w:r w:rsidRPr="001C44EB">
        <w:rPr>
          <w:rFonts w:ascii="Verdana" w:hAnsi="Verdana"/>
          <w:sz w:val="22"/>
          <w:szCs w:val="22"/>
          <w:lang w:val="es-MX" w:eastAsia="en-US"/>
        </w:rPr>
        <w:t xml:space="preserve">Los autores de este trabajo hasta el momento practican la técnica con las enfermedades de huesos y articulaciones a través del holograma básico y del sistema insecto, el </w:t>
      </w:r>
      <w:proofErr w:type="spellStart"/>
      <w:r w:rsidRPr="001C44EB">
        <w:rPr>
          <w:rFonts w:ascii="Verdana" w:hAnsi="Verdana"/>
          <w:sz w:val="22"/>
          <w:szCs w:val="22"/>
          <w:lang w:val="es-MX" w:eastAsia="en-US"/>
        </w:rPr>
        <w:t>minisistema</w:t>
      </w:r>
      <w:proofErr w:type="spellEnd"/>
      <w:r w:rsidRPr="001C44EB">
        <w:rPr>
          <w:rFonts w:ascii="Verdana" w:hAnsi="Verdana"/>
          <w:sz w:val="22"/>
          <w:szCs w:val="22"/>
          <w:lang w:val="es-MX" w:eastAsia="en-US"/>
        </w:rPr>
        <w:t xml:space="preserve"> casi siempre hay que trabajarlo con agujas pues los detalles anatómicos están muy cercanos y los autores expresan que es muy doloroso el uso de agujas en las manos, por lo que solo se referirá al holograma básico y al sistema insecto, el cual trabajan con puntero y semillas.</w:t>
      </w:r>
    </w:p>
    <w:p w:rsidR="001C44EB" w:rsidRPr="001C44EB" w:rsidRDefault="001C44EB" w:rsidP="001C44EB">
      <w:pPr>
        <w:spacing w:after="0" w:line="360" w:lineRule="auto"/>
        <w:ind w:left="567"/>
        <w:jc w:val="both"/>
        <w:rPr>
          <w:rFonts w:ascii="Verdana" w:hAnsi="Verdana" w:cs="Arial"/>
          <w:sz w:val="22"/>
          <w:szCs w:val="22"/>
          <w:lang w:val="es-MX" w:eastAsia="en-US"/>
        </w:rPr>
      </w:pPr>
      <w:r w:rsidRPr="001C44EB">
        <w:rPr>
          <w:rFonts w:ascii="Verdana" w:hAnsi="Verdana"/>
          <w:sz w:val="22"/>
          <w:szCs w:val="22"/>
          <w:lang w:val="es-MX" w:eastAsia="en-US"/>
        </w:rPr>
        <w:t>Nos planteamos como problema científico: ¿Será conocido de toda la comunidad científica la relación que existe entre nuestro cuerpo y la reflexología de manos y pies?</w:t>
      </w:r>
    </w:p>
    <w:p w:rsidR="001C44EB" w:rsidRPr="001C44EB" w:rsidRDefault="001C44EB" w:rsidP="001C44EB">
      <w:pPr>
        <w:spacing w:after="0" w:line="360" w:lineRule="auto"/>
        <w:ind w:left="567"/>
        <w:rPr>
          <w:rFonts w:ascii="Verdana" w:hAnsi="Verdana" w:cs="Arial"/>
          <w:sz w:val="22"/>
          <w:szCs w:val="22"/>
          <w:lang w:val="es-US" w:eastAsia="en-US"/>
        </w:rPr>
      </w:pPr>
      <w:r w:rsidRPr="001C44EB">
        <w:rPr>
          <w:rFonts w:ascii="Verdana" w:hAnsi="Verdana" w:cs="Arial"/>
          <w:sz w:val="22"/>
          <w:szCs w:val="22"/>
          <w:lang w:val="es-US" w:eastAsia="en-US"/>
        </w:rPr>
        <w:t xml:space="preserve">Nos proponemos dar a conocer a esta comunidad científica la relación que existe entre la reflexología Su </w:t>
      </w:r>
      <w:proofErr w:type="spellStart"/>
      <w:r w:rsidRPr="001C44EB">
        <w:rPr>
          <w:rFonts w:ascii="Verdana" w:hAnsi="Verdana" w:cs="Arial"/>
          <w:sz w:val="22"/>
          <w:szCs w:val="22"/>
          <w:lang w:val="es-US" w:eastAsia="en-US"/>
        </w:rPr>
        <w:t>Jok</w:t>
      </w:r>
      <w:proofErr w:type="spellEnd"/>
      <w:r w:rsidRPr="001C44EB">
        <w:rPr>
          <w:rFonts w:ascii="Verdana" w:hAnsi="Verdana" w:cs="Arial"/>
          <w:sz w:val="22"/>
          <w:szCs w:val="22"/>
          <w:lang w:val="es-US" w:eastAsia="en-US"/>
        </w:rPr>
        <w:t xml:space="preserve"> y la Anatomía del Sistema </w:t>
      </w:r>
      <w:proofErr w:type="spellStart"/>
      <w:r w:rsidRPr="001C44EB">
        <w:rPr>
          <w:rFonts w:ascii="Verdana" w:hAnsi="Verdana" w:cs="Arial"/>
          <w:sz w:val="22"/>
          <w:szCs w:val="22"/>
          <w:lang w:val="es-US" w:eastAsia="en-US"/>
        </w:rPr>
        <w:t>Osteomioarticular</w:t>
      </w:r>
      <w:proofErr w:type="spellEnd"/>
      <w:r w:rsidRPr="001C44EB">
        <w:rPr>
          <w:rFonts w:ascii="Verdana" w:hAnsi="Verdana" w:cs="Arial"/>
          <w:sz w:val="22"/>
          <w:szCs w:val="22"/>
          <w:lang w:val="es-US" w:eastAsia="en-US"/>
        </w:rPr>
        <w:t>.</w:t>
      </w:r>
    </w:p>
    <w:p w:rsidR="001C44EB" w:rsidRPr="001C44EB" w:rsidRDefault="001C44EB" w:rsidP="001C44EB">
      <w:pPr>
        <w:spacing w:after="0" w:line="360" w:lineRule="auto"/>
        <w:ind w:left="567"/>
        <w:rPr>
          <w:rFonts w:ascii="Verdana" w:hAnsi="Verdana" w:cs="Arial"/>
          <w:b/>
          <w:sz w:val="22"/>
          <w:szCs w:val="22"/>
          <w:lang w:val="es-US" w:eastAsia="en-US"/>
        </w:rPr>
      </w:pPr>
      <w:r w:rsidRPr="001C44EB">
        <w:rPr>
          <w:rFonts w:ascii="Verdana" w:hAnsi="Verdana" w:cs="Arial"/>
          <w:b/>
          <w:sz w:val="22"/>
          <w:szCs w:val="22"/>
          <w:lang w:val="es-US" w:eastAsia="en-US"/>
        </w:rPr>
        <w:t>Desarrollo.</w:t>
      </w:r>
    </w:p>
    <w:p w:rsidR="001C44EB" w:rsidRPr="001C44EB" w:rsidRDefault="001C44EB" w:rsidP="001C44EB">
      <w:pPr>
        <w:spacing w:after="0" w:line="360" w:lineRule="auto"/>
        <w:ind w:left="567"/>
        <w:jc w:val="both"/>
        <w:rPr>
          <w:rFonts w:ascii="Verdana" w:hAnsi="Verdana"/>
          <w:sz w:val="22"/>
          <w:szCs w:val="22"/>
          <w:lang w:val="es-MX" w:eastAsia="en-US"/>
        </w:rPr>
      </w:pPr>
      <w:r w:rsidRPr="001C44EB">
        <w:rPr>
          <w:rFonts w:ascii="Verdana" w:hAnsi="Verdana"/>
          <w:sz w:val="22"/>
          <w:szCs w:val="22"/>
          <w:lang w:val="es-MX" w:eastAsia="en-US"/>
        </w:rPr>
        <w:t xml:space="preserve">Cuando hablamos de </w:t>
      </w:r>
      <w:r w:rsidRPr="001C44EB">
        <w:rPr>
          <w:rFonts w:ascii="Verdana" w:hAnsi="Verdana"/>
          <w:bCs/>
          <w:sz w:val="22"/>
          <w:szCs w:val="22"/>
          <w:lang w:val="es-MX" w:eastAsia="en-US"/>
        </w:rPr>
        <w:t>Reflexología</w:t>
      </w:r>
      <w:r w:rsidRPr="001C44EB">
        <w:rPr>
          <w:rFonts w:ascii="Verdana" w:hAnsi="Verdana"/>
          <w:sz w:val="22"/>
          <w:szCs w:val="22"/>
          <w:lang w:val="es-MX" w:eastAsia="en-US"/>
        </w:rPr>
        <w:t xml:space="preserve"> estamos haciendo mención a una práctica milenaria que nace desde la necesidad del hombre de sentir bienestar y salud en su organismo por medio de la presión suave pero firme sobre distintos puntos de su cuerpos, ahora bien, desde las investigaciones del Dr. Park </w:t>
      </w:r>
      <w:proofErr w:type="spellStart"/>
      <w:r w:rsidRPr="001C44EB">
        <w:rPr>
          <w:rFonts w:ascii="Verdana" w:hAnsi="Verdana"/>
          <w:sz w:val="22"/>
          <w:szCs w:val="22"/>
          <w:lang w:val="es-MX" w:eastAsia="en-US"/>
        </w:rPr>
        <w:t>Jae</w:t>
      </w:r>
      <w:proofErr w:type="spellEnd"/>
      <w:r w:rsidRPr="001C44EB">
        <w:rPr>
          <w:rFonts w:ascii="Verdana" w:hAnsi="Verdana"/>
          <w:sz w:val="22"/>
          <w:szCs w:val="22"/>
          <w:lang w:val="es-MX" w:eastAsia="en-US"/>
        </w:rPr>
        <w:t xml:space="preserve"> </w:t>
      </w:r>
      <w:proofErr w:type="spellStart"/>
      <w:r w:rsidRPr="001C44EB">
        <w:rPr>
          <w:rFonts w:ascii="Verdana" w:hAnsi="Verdana"/>
          <w:sz w:val="22"/>
          <w:szCs w:val="22"/>
          <w:lang w:val="es-MX" w:eastAsia="en-US"/>
        </w:rPr>
        <w:t>Woo</w:t>
      </w:r>
      <w:proofErr w:type="spellEnd"/>
      <w:r w:rsidRPr="001C44EB">
        <w:rPr>
          <w:rFonts w:ascii="Verdana" w:hAnsi="Verdana"/>
          <w:sz w:val="22"/>
          <w:szCs w:val="22"/>
          <w:lang w:val="es-MX" w:eastAsia="en-US"/>
        </w:rPr>
        <w:t xml:space="preserve">, médico coreano, conocemos y llega a nuestros días la combinación de la Reflexología con la técnica Su </w:t>
      </w:r>
      <w:proofErr w:type="spellStart"/>
      <w:r w:rsidRPr="001C44EB">
        <w:rPr>
          <w:rFonts w:ascii="Verdana" w:hAnsi="Verdana"/>
          <w:sz w:val="22"/>
          <w:szCs w:val="22"/>
          <w:lang w:val="es-MX" w:eastAsia="en-US"/>
        </w:rPr>
        <w:t>Jok</w:t>
      </w:r>
      <w:proofErr w:type="spellEnd"/>
      <w:r w:rsidRPr="001C44EB">
        <w:rPr>
          <w:rFonts w:ascii="Verdana" w:hAnsi="Verdana"/>
          <w:sz w:val="22"/>
          <w:szCs w:val="22"/>
          <w:lang w:val="es-MX" w:eastAsia="en-US"/>
        </w:rPr>
        <w:t xml:space="preserve">, que como su nombre lo indica se traduce como Su, Mano y </w:t>
      </w:r>
      <w:proofErr w:type="spellStart"/>
      <w:r w:rsidRPr="001C44EB">
        <w:rPr>
          <w:rFonts w:ascii="Verdana" w:hAnsi="Verdana"/>
          <w:sz w:val="22"/>
          <w:szCs w:val="22"/>
          <w:lang w:val="es-MX" w:eastAsia="en-US"/>
        </w:rPr>
        <w:t>Jok</w:t>
      </w:r>
      <w:proofErr w:type="spellEnd"/>
      <w:r w:rsidRPr="001C44EB">
        <w:rPr>
          <w:rFonts w:ascii="Verdana" w:hAnsi="Verdana"/>
          <w:sz w:val="22"/>
          <w:szCs w:val="22"/>
          <w:lang w:val="es-MX" w:eastAsia="en-US"/>
        </w:rPr>
        <w:t xml:space="preserve"> Pie, por lo tanto al referenciarnos a ésta práctica estamos hablando de un método simple y efectivo que se practica sobre los pies y/o manos del paciente.</w:t>
      </w:r>
    </w:p>
    <w:p w:rsidR="001C44EB" w:rsidRPr="001C44EB" w:rsidRDefault="001C44EB" w:rsidP="001C44EB">
      <w:pPr>
        <w:spacing w:after="0" w:line="360" w:lineRule="auto"/>
        <w:ind w:left="567"/>
        <w:jc w:val="both"/>
        <w:rPr>
          <w:rFonts w:ascii="Verdana" w:hAnsi="Verdana"/>
          <w:sz w:val="22"/>
          <w:szCs w:val="22"/>
          <w:lang w:val="es-MX" w:eastAsia="en-US"/>
        </w:rPr>
      </w:pPr>
      <w:r w:rsidRPr="001C44EB">
        <w:rPr>
          <w:rFonts w:ascii="Verdana" w:hAnsi="Verdana"/>
          <w:sz w:val="22"/>
          <w:szCs w:val="22"/>
          <w:lang w:val="es-MX" w:eastAsia="en-US"/>
        </w:rPr>
        <w:t>Este método de diagnóstico y de tratamiento es muy sencillo y no hay que tener la carta holográfica al frente con los puntos de reflexología, pues nuestras manos y nuestros pies de una forma muy didáctica acogen a nuestro cuerpo, siempre se habla de manos y pies, pero casi siempre, por lo menos los autores de este trabajo aplican la técnica en las manos, por comodidad del paciente.</w:t>
      </w:r>
    </w:p>
    <w:p w:rsidR="001C44EB" w:rsidRPr="001C44EB" w:rsidRDefault="001C44EB" w:rsidP="001C44EB">
      <w:pPr>
        <w:spacing w:after="0" w:line="360" w:lineRule="auto"/>
        <w:ind w:left="567"/>
        <w:jc w:val="both"/>
        <w:rPr>
          <w:rFonts w:ascii="Verdana" w:hAnsi="Verdana"/>
          <w:color w:val="000000"/>
          <w:sz w:val="22"/>
          <w:szCs w:val="22"/>
          <w:lang w:val="es-MX" w:eastAsia="en-US"/>
        </w:rPr>
      </w:pPr>
      <w:r w:rsidRPr="001C44EB">
        <w:rPr>
          <w:rFonts w:ascii="Verdana" w:hAnsi="Verdana"/>
          <w:color w:val="000000"/>
          <w:sz w:val="22"/>
          <w:szCs w:val="22"/>
          <w:lang w:val="es-MX" w:eastAsia="en-US"/>
        </w:rPr>
        <w:lastRenderedPageBreak/>
        <w:t xml:space="preserve">La terapia Su </w:t>
      </w:r>
      <w:proofErr w:type="spellStart"/>
      <w:r w:rsidRPr="001C44EB">
        <w:rPr>
          <w:rFonts w:ascii="Verdana" w:hAnsi="Verdana"/>
          <w:color w:val="000000"/>
          <w:sz w:val="22"/>
          <w:szCs w:val="22"/>
          <w:lang w:val="es-MX" w:eastAsia="en-US"/>
        </w:rPr>
        <w:t>Jok</w:t>
      </w:r>
      <w:proofErr w:type="spellEnd"/>
      <w:r w:rsidRPr="001C44EB">
        <w:rPr>
          <w:rFonts w:ascii="Verdana" w:hAnsi="Verdana"/>
          <w:color w:val="000000"/>
          <w:sz w:val="22"/>
          <w:szCs w:val="22"/>
          <w:lang w:val="es-MX" w:eastAsia="en-US"/>
        </w:rPr>
        <w:t xml:space="preserve"> posee una importancia relevante, porque no tiene contraindicaciones ni efectos secundarios, y puede ser utilizada al mismo tiempo que cualquier otra forma de tratamiento. Así la enfermedad se curará antes y las cantidades de medicamentos (si es necesario tomarlos) y sus efectos dañinos serán menores. La ventaja de este sistema es su simplicidad, seguridad y eficacia; resulta muy sencillo de aprender y la rapidez de los resultados son sorprendentes: en tan solo minutos uno puede obtener excelentes resultados; no se manejan puntos peligrosos o perjudiciales para el cuerpo, por lo cual se puede usar en cualquier profesión relacionada con la salud, además es reconocida su alta eficiencia. Si dicha terapia se aplica debidamente, el efecto se obtiene inmediatamente en unos minutos, y a veces en unos segundos, con seguridad absoluta.</w:t>
      </w:r>
    </w:p>
    <w:p w:rsidR="001C44EB" w:rsidRPr="001C44EB" w:rsidRDefault="001C44EB" w:rsidP="001C44EB">
      <w:pPr>
        <w:spacing w:after="0" w:line="360" w:lineRule="auto"/>
        <w:ind w:left="567"/>
        <w:jc w:val="both"/>
        <w:rPr>
          <w:rFonts w:ascii="Verdana" w:hAnsi="Verdana"/>
          <w:sz w:val="22"/>
          <w:szCs w:val="22"/>
          <w:lang w:val="es-MX" w:eastAsia="en-US"/>
        </w:rPr>
      </w:pPr>
      <w:r w:rsidRPr="001C44EB">
        <w:rPr>
          <w:rFonts w:ascii="Verdana" w:hAnsi="Verdana"/>
          <w:color w:val="000000"/>
          <w:sz w:val="22"/>
          <w:szCs w:val="22"/>
          <w:lang w:val="es-MX" w:eastAsia="en-US"/>
        </w:rPr>
        <w:t>En países como España, Rusia y en la misma Corea del Sur, este método ha obtenido buena aceptación entre el personal médico, y en la población en general, y es aplicado en el mejoramiento de cualquier afección. Sin embargo, en Cuba es poco conocido, por lo tanto, su aplicación es escasa y no existen muchos trabajos al respecto.</w:t>
      </w:r>
    </w:p>
    <w:p w:rsidR="001C44EB" w:rsidRPr="001C44EB" w:rsidRDefault="001C44EB" w:rsidP="001C44EB">
      <w:pPr>
        <w:spacing w:after="0" w:line="360" w:lineRule="auto"/>
        <w:ind w:left="567"/>
        <w:jc w:val="both"/>
        <w:rPr>
          <w:rFonts w:ascii="Verdana" w:hAnsi="Verdana"/>
          <w:sz w:val="22"/>
          <w:szCs w:val="22"/>
          <w:lang w:val="es-MX" w:eastAsia="en-US"/>
        </w:rPr>
      </w:pPr>
      <w:r w:rsidRPr="001C44EB">
        <w:rPr>
          <w:rFonts w:ascii="Verdana" w:hAnsi="Verdana"/>
          <w:sz w:val="22"/>
          <w:szCs w:val="22"/>
          <w:lang w:val="es-MX" w:eastAsia="en-US"/>
        </w:rPr>
        <w:t>Entonces veamos a través de las láminas que les vamos a mostrar y las cuales explicaremos, para que puedan entender mejor la reflexología del holograma básico.</w:t>
      </w:r>
    </w:p>
    <w:p w:rsidR="001C44EB" w:rsidRPr="001C44EB" w:rsidRDefault="001C44EB" w:rsidP="001C44EB">
      <w:pPr>
        <w:spacing w:after="0" w:line="360" w:lineRule="auto"/>
        <w:ind w:left="567"/>
        <w:jc w:val="both"/>
        <w:rPr>
          <w:rFonts w:ascii="Verdana" w:hAnsi="Verdana"/>
          <w:sz w:val="22"/>
          <w:szCs w:val="22"/>
          <w:lang w:val="es-MX" w:eastAsia="en-US"/>
        </w:rPr>
      </w:pPr>
      <w:r w:rsidRPr="001C44EB">
        <w:rPr>
          <w:rFonts w:ascii="Verdana" w:eastAsia="Times New Roman" w:hAnsi="Verdana" w:cs="Arial"/>
          <w:color w:val="000000"/>
          <w:kern w:val="24"/>
          <w:sz w:val="22"/>
          <w:szCs w:val="22"/>
          <w:lang w:val="es-US" w:eastAsia="en-US"/>
        </w:rPr>
        <w:t xml:space="preserve">Figura 1. Esta es una vista de la región palmar de la mano derecha. Para comenzar a conocer el holograma básico nos auxiliamos de esta foto, en la que se señalan los puntos universales o generales que tienen como función ser analgésicos y sedantes y que siempre que usted vaya a tratar cualquier enfermedad los tratará primeramente a ellos cuatro y luego en el mismo holograma de la mano la región enferma, esos cuatro puntos son: corazón, endocrino, circulación cerebral y el punto psicosomático que no aparece en esta fotografía pues se localiza en el dorso de la articulación </w:t>
      </w:r>
      <w:proofErr w:type="spellStart"/>
      <w:r w:rsidRPr="001C44EB">
        <w:rPr>
          <w:rFonts w:ascii="Verdana" w:eastAsia="Times New Roman" w:hAnsi="Verdana" w:cs="Arial"/>
          <w:color w:val="000000"/>
          <w:kern w:val="24"/>
          <w:sz w:val="22"/>
          <w:szCs w:val="22"/>
          <w:lang w:val="es-US" w:eastAsia="en-US"/>
        </w:rPr>
        <w:t>interfalángica</w:t>
      </w:r>
      <w:proofErr w:type="spellEnd"/>
      <w:r w:rsidRPr="001C44EB">
        <w:rPr>
          <w:rFonts w:ascii="Verdana" w:eastAsia="Times New Roman" w:hAnsi="Verdana" w:cs="Arial"/>
          <w:color w:val="000000"/>
          <w:kern w:val="24"/>
          <w:sz w:val="22"/>
          <w:szCs w:val="22"/>
          <w:lang w:val="es-US" w:eastAsia="en-US"/>
        </w:rPr>
        <w:t xml:space="preserve"> distal del primer dedo de la mano, lo señalamos en la siguiente figura, aquí también mostramos los miembros superiores  derecho e izquierdo, fíjese usted que estamos trabajando una fotografía de la mano derecha, y los miembros inferiores derecho e izquierdo</w:t>
      </w:r>
      <w:r w:rsidRPr="001C44EB">
        <w:rPr>
          <w:rFonts w:ascii="Verdana" w:hAnsi="Verdana"/>
          <w:sz w:val="22"/>
          <w:szCs w:val="22"/>
          <w:lang w:val="es-MX" w:eastAsia="en-US"/>
        </w:rPr>
        <w:t>.</w:t>
      </w:r>
    </w:p>
    <w:p w:rsidR="001C44EB" w:rsidRPr="001C44EB" w:rsidRDefault="00AB4A66" w:rsidP="001C44EB">
      <w:pPr>
        <w:spacing w:after="0" w:line="360" w:lineRule="auto"/>
        <w:ind w:left="567"/>
        <w:jc w:val="both"/>
        <w:rPr>
          <w:rFonts w:ascii="Verdana" w:hAnsi="Verdana" w:cs="Arial"/>
          <w:sz w:val="22"/>
          <w:szCs w:val="22"/>
          <w:lang w:val="es-US" w:eastAsia="en-US"/>
        </w:rPr>
      </w:pPr>
      <w:r>
        <w:rPr>
          <w:rFonts w:ascii="Verdana" w:hAnsi="Verdana" w:cs="Arial"/>
          <w:noProof/>
          <w:sz w:val="22"/>
          <w:szCs w:val="22"/>
          <w:lang w:val="es-MX" w:eastAsia="es-MX"/>
        </w:rPr>
        <w:lastRenderedPageBreak/>
        <w:drawing>
          <wp:inline distT="0" distB="0" distL="0" distR="0">
            <wp:extent cx="2839085" cy="2079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085" cy="2079625"/>
                    </a:xfrm>
                    <a:prstGeom prst="rect">
                      <a:avLst/>
                    </a:prstGeom>
                    <a:noFill/>
                    <a:ln>
                      <a:noFill/>
                    </a:ln>
                  </pic:spPr>
                </pic:pic>
              </a:graphicData>
            </a:graphic>
          </wp:inline>
        </w:drawing>
      </w:r>
    </w:p>
    <w:p w:rsidR="001C44EB" w:rsidRPr="001C44EB" w:rsidRDefault="001C44EB" w:rsidP="001C44EB">
      <w:pPr>
        <w:spacing w:after="0" w:line="360" w:lineRule="auto"/>
        <w:ind w:left="567"/>
        <w:jc w:val="both"/>
        <w:rPr>
          <w:rFonts w:ascii="Verdana" w:hAnsi="Verdana" w:cs="Arial"/>
          <w:sz w:val="22"/>
          <w:szCs w:val="22"/>
          <w:lang w:val="es-US" w:eastAsia="en-US"/>
        </w:rPr>
      </w:pPr>
      <w:r w:rsidRPr="001C44EB">
        <w:rPr>
          <w:rFonts w:ascii="Verdana" w:eastAsia="Times New Roman" w:hAnsi="Verdana"/>
          <w:color w:val="000000"/>
          <w:kern w:val="24"/>
          <w:sz w:val="22"/>
          <w:szCs w:val="22"/>
          <w:lang w:val="es-US" w:eastAsia="es-ES"/>
        </w:rPr>
        <w:t>Figura 2. Esta es una vista de la región dorsal de la mano</w:t>
      </w:r>
      <w:r w:rsidRPr="001C44EB">
        <w:rPr>
          <w:rFonts w:ascii="Verdana" w:hAnsi="Verdana" w:cs="Arial"/>
          <w:sz w:val="22"/>
          <w:szCs w:val="22"/>
          <w:lang w:val="es-US" w:eastAsia="en-US"/>
        </w:rPr>
        <w:t xml:space="preserve">. </w:t>
      </w:r>
      <w:r w:rsidRPr="001C44EB">
        <w:rPr>
          <w:rFonts w:ascii="Verdana" w:eastAsia="Times New Roman" w:hAnsi="Verdana"/>
          <w:color w:val="000000"/>
          <w:kern w:val="24"/>
          <w:sz w:val="22"/>
          <w:szCs w:val="22"/>
          <w:lang w:val="es-US" w:eastAsia="es-ES"/>
        </w:rPr>
        <w:t>Como le comentamos en la diapositiva anterior aquí aparece el punto psicosomático y el dorso de los miembros superiores e inferiores. En las siguientes diapositivas vamos a entrar en detalles que haremos en manos que no tengan los detalles que ya usted conoce pero que debe ir integrándolos poco a poco en sus conocimientos y en una misma mano, solo los mostraremos con cierta individualidad para que sean mejor comprendidos y no crear confusiones.</w:t>
      </w:r>
    </w:p>
    <w:p w:rsidR="001C44EB" w:rsidRPr="001C44EB" w:rsidRDefault="00AB4A66" w:rsidP="001C44EB">
      <w:pPr>
        <w:spacing w:after="0" w:line="360" w:lineRule="auto"/>
        <w:ind w:left="567"/>
        <w:jc w:val="both"/>
        <w:rPr>
          <w:rFonts w:ascii="Verdana" w:hAnsi="Verdana" w:cs="Arial"/>
          <w:sz w:val="22"/>
          <w:szCs w:val="22"/>
          <w:lang w:val="es-US" w:eastAsia="en-US"/>
        </w:rPr>
      </w:pPr>
      <w:r>
        <w:rPr>
          <w:rFonts w:ascii="Verdana" w:hAnsi="Verdana" w:cs="Arial"/>
          <w:noProof/>
          <w:sz w:val="22"/>
          <w:szCs w:val="22"/>
          <w:lang w:val="es-MX" w:eastAsia="es-MX"/>
        </w:rPr>
        <w:drawing>
          <wp:inline distT="0" distB="0" distL="0" distR="0">
            <wp:extent cx="2958465" cy="19481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465" cy="1948180"/>
                    </a:xfrm>
                    <a:prstGeom prst="rect">
                      <a:avLst/>
                    </a:prstGeom>
                    <a:noFill/>
                    <a:ln>
                      <a:noFill/>
                    </a:ln>
                  </pic:spPr>
                </pic:pic>
              </a:graphicData>
            </a:graphic>
          </wp:inline>
        </w:drawing>
      </w:r>
    </w:p>
    <w:p w:rsidR="001C44EB" w:rsidRPr="001C44EB" w:rsidRDefault="001C44EB" w:rsidP="001C44EB">
      <w:pPr>
        <w:kinsoku w:val="0"/>
        <w:overflowPunct w:val="0"/>
        <w:spacing w:after="0" w:line="360" w:lineRule="auto"/>
        <w:ind w:left="567"/>
        <w:jc w:val="both"/>
        <w:textAlignment w:val="baseline"/>
        <w:rPr>
          <w:rFonts w:ascii="Verdana" w:eastAsia="Times New Roman" w:hAnsi="Verdana"/>
          <w:sz w:val="22"/>
          <w:szCs w:val="22"/>
          <w:lang w:val="es-ES" w:eastAsia="es-ES"/>
        </w:rPr>
      </w:pPr>
      <w:r w:rsidRPr="001C44EB">
        <w:rPr>
          <w:rFonts w:ascii="Verdana" w:eastAsia="Times New Roman" w:hAnsi="Verdana"/>
          <w:color w:val="000000"/>
          <w:kern w:val="24"/>
          <w:sz w:val="22"/>
          <w:szCs w:val="22"/>
          <w:lang w:val="es-US" w:eastAsia="es-ES"/>
        </w:rPr>
        <w:t>Figura 3. En esta foto de la mano derecha, que nos muestra su zona palmar señalizamos los brazos, los antebrazos y las manos, como usted puede apreciar la falange proximal de los dedos segundo y quinto responde a la ubicación del brazo, la falange media es la representación holográfica del antebrazo y la falange distal es la representación holográfica de la mano</w:t>
      </w:r>
      <w:r w:rsidRPr="001C44EB">
        <w:rPr>
          <w:rFonts w:ascii="Verdana" w:eastAsia="Times New Roman" w:hAnsi="Verdana"/>
          <w:sz w:val="22"/>
          <w:szCs w:val="22"/>
          <w:lang w:val="es-ES" w:eastAsia="es-ES"/>
        </w:rPr>
        <w:t>.</w:t>
      </w:r>
    </w:p>
    <w:p w:rsidR="001C44EB" w:rsidRPr="001C44EB" w:rsidRDefault="00AB4A66" w:rsidP="001C44EB">
      <w:pPr>
        <w:spacing w:after="0" w:line="360" w:lineRule="auto"/>
        <w:ind w:left="567"/>
        <w:jc w:val="both"/>
        <w:rPr>
          <w:rFonts w:ascii="Verdana" w:hAnsi="Verdana" w:cs="Arial"/>
          <w:sz w:val="22"/>
          <w:szCs w:val="22"/>
          <w:lang w:val="es-US" w:eastAsia="en-US"/>
        </w:rPr>
      </w:pPr>
      <w:r>
        <w:rPr>
          <w:rFonts w:ascii="Verdana" w:hAnsi="Verdana" w:cs="Arial"/>
          <w:noProof/>
          <w:sz w:val="22"/>
          <w:szCs w:val="22"/>
          <w:lang w:val="es-MX" w:eastAsia="es-MX"/>
        </w:rPr>
        <w:lastRenderedPageBreak/>
        <w:drawing>
          <wp:inline distT="0" distB="0" distL="0" distR="0">
            <wp:extent cx="2934335" cy="20262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335" cy="2026285"/>
                    </a:xfrm>
                    <a:prstGeom prst="rect">
                      <a:avLst/>
                    </a:prstGeom>
                    <a:noFill/>
                    <a:ln>
                      <a:noFill/>
                    </a:ln>
                  </pic:spPr>
                </pic:pic>
              </a:graphicData>
            </a:graphic>
          </wp:inline>
        </w:drawing>
      </w:r>
    </w:p>
    <w:p w:rsidR="001C44EB" w:rsidRPr="001C44EB" w:rsidRDefault="001C44EB" w:rsidP="001C44EB">
      <w:pPr>
        <w:spacing w:after="0" w:line="360" w:lineRule="auto"/>
        <w:ind w:left="567"/>
        <w:jc w:val="both"/>
        <w:textAlignment w:val="baseline"/>
        <w:rPr>
          <w:rFonts w:ascii="Verdana" w:eastAsia="Times New Roman" w:hAnsi="Verdana"/>
          <w:sz w:val="22"/>
          <w:szCs w:val="22"/>
          <w:lang w:val="es-ES" w:eastAsia="es-ES"/>
        </w:rPr>
      </w:pPr>
      <w:r w:rsidRPr="001C44EB">
        <w:rPr>
          <w:rFonts w:ascii="Verdana" w:eastAsia="Times New Roman" w:hAnsi="Verdana"/>
          <w:color w:val="000000"/>
          <w:kern w:val="24"/>
          <w:sz w:val="22"/>
          <w:szCs w:val="22"/>
          <w:lang w:val="es-US" w:eastAsia="es-ES"/>
        </w:rPr>
        <w:t>Figura 4. En esta foto de la mano derecha, que nos muestra su zona palmar señalizamos los muslos, las piernas y los pies, como usted puede apreciar la falange proximal de los dedos tercero y cuarto responde a la ubicación del muslo, la falange media es la representación holográfica de la pierna y la falange distal es la representación holográfica del tobillo.</w:t>
      </w:r>
    </w:p>
    <w:p w:rsidR="001C44EB" w:rsidRPr="001C44EB" w:rsidRDefault="00AB4A66" w:rsidP="001C44EB">
      <w:pPr>
        <w:spacing w:after="0" w:line="360" w:lineRule="auto"/>
        <w:ind w:left="567"/>
        <w:jc w:val="both"/>
        <w:rPr>
          <w:rFonts w:ascii="Verdana" w:hAnsi="Verdana" w:cs="Arial"/>
          <w:sz w:val="22"/>
          <w:szCs w:val="22"/>
          <w:lang w:val="es-US" w:eastAsia="en-US"/>
        </w:rPr>
      </w:pPr>
      <w:r>
        <w:rPr>
          <w:rFonts w:ascii="Verdana" w:hAnsi="Verdana" w:cs="Arial"/>
          <w:noProof/>
          <w:sz w:val="22"/>
          <w:szCs w:val="22"/>
          <w:lang w:val="es-MX" w:eastAsia="es-MX"/>
        </w:rPr>
        <w:drawing>
          <wp:inline distT="0" distB="0" distL="0" distR="0">
            <wp:extent cx="2934335" cy="23126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335" cy="2312670"/>
                    </a:xfrm>
                    <a:prstGeom prst="rect">
                      <a:avLst/>
                    </a:prstGeom>
                    <a:noFill/>
                    <a:ln>
                      <a:noFill/>
                    </a:ln>
                  </pic:spPr>
                </pic:pic>
              </a:graphicData>
            </a:graphic>
          </wp:inline>
        </w:drawing>
      </w:r>
    </w:p>
    <w:p w:rsidR="001C44EB" w:rsidRPr="001C44EB" w:rsidRDefault="001C44EB" w:rsidP="001C44EB">
      <w:pPr>
        <w:kinsoku w:val="0"/>
        <w:overflowPunct w:val="0"/>
        <w:spacing w:after="0" w:line="360" w:lineRule="auto"/>
        <w:ind w:left="567"/>
        <w:jc w:val="both"/>
        <w:textAlignment w:val="baseline"/>
        <w:rPr>
          <w:rFonts w:ascii="Verdana" w:eastAsia="Times New Roman" w:hAnsi="Verdana"/>
          <w:sz w:val="22"/>
          <w:szCs w:val="22"/>
          <w:lang w:val="es-ES" w:eastAsia="es-ES"/>
        </w:rPr>
      </w:pPr>
      <w:r w:rsidRPr="001C44EB">
        <w:rPr>
          <w:rFonts w:ascii="Verdana" w:eastAsia="Times New Roman" w:hAnsi="Verdana"/>
          <w:color w:val="000000"/>
          <w:kern w:val="24"/>
          <w:sz w:val="22"/>
          <w:szCs w:val="22"/>
          <w:lang w:val="es-US" w:eastAsia="es-ES"/>
        </w:rPr>
        <w:t>Figura 5. Recuerde que estamos trabajando en una vista de la región palmar de la mano derecha.</w:t>
      </w:r>
      <w:r w:rsidRPr="001C44EB">
        <w:rPr>
          <w:rFonts w:ascii="Verdana" w:eastAsia="Times New Roman" w:hAnsi="Verdana"/>
          <w:sz w:val="22"/>
          <w:szCs w:val="22"/>
          <w:lang w:val="es-ES" w:eastAsia="es-ES"/>
        </w:rPr>
        <w:t xml:space="preserve"> </w:t>
      </w:r>
      <w:r w:rsidRPr="001C44EB">
        <w:rPr>
          <w:rFonts w:ascii="Verdana" w:eastAsia="Times New Roman" w:hAnsi="Verdana"/>
          <w:color w:val="000000"/>
          <w:kern w:val="24"/>
          <w:sz w:val="22"/>
          <w:szCs w:val="22"/>
          <w:lang w:val="es-US" w:eastAsia="es-ES"/>
        </w:rPr>
        <w:t xml:space="preserve">Aquí agregamos las articulaciones de la porción libre del miembro superior, usted se percatará que la articulación del hombro está ubicada holográficamente a nivel de la articulación </w:t>
      </w:r>
      <w:proofErr w:type="spellStart"/>
      <w:r w:rsidRPr="001C44EB">
        <w:rPr>
          <w:rFonts w:ascii="Verdana" w:eastAsia="Times New Roman" w:hAnsi="Verdana"/>
          <w:color w:val="000000"/>
          <w:kern w:val="24"/>
          <w:sz w:val="22"/>
          <w:szCs w:val="22"/>
          <w:lang w:val="es-US" w:eastAsia="es-ES"/>
        </w:rPr>
        <w:t>metacarpofalángica</w:t>
      </w:r>
      <w:proofErr w:type="spellEnd"/>
      <w:r w:rsidRPr="001C44EB">
        <w:rPr>
          <w:rFonts w:ascii="Verdana" w:eastAsia="Times New Roman" w:hAnsi="Verdana"/>
          <w:color w:val="000000"/>
          <w:kern w:val="24"/>
          <w:sz w:val="22"/>
          <w:szCs w:val="22"/>
          <w:lang w:val="es-US" w:eastAsia="es-ES"/>
        </w:rPr>
        <w:t xml:space="preserve">, la articulación del codo a nivel de la articulación </w:t>
      </w:r>
      <w:proofErr w:type="spellStart"/>
      <w:r w:rsidRPr="001C44EB">
        <w:rPr>
          <w:rFonts w:ascii="Verdana" w:eastAsia="Times New Roman" w:hAnsi="Verdana"/>
          <w:color w:val="000000"/>
          <w:kern w:val="24"/>
          <w:sz w:val="22"/>
          <w:szCs w:val="22"/>
          <w:lang w:val="es-US" w:eastAsia="es-ES"/>
        </w:rPr>
        <w:t>interfalángica</w:t>
      </w:r>
      <w:proofErr w:type="spellEnd"/>
      <w:r w:rsidRPr="001C44EB">
        <w:rPr>
          <w:rFonts w:ascii="Verdana" w:eastAsia="Times New Roman" w:hAnsi="Verdana"/>
          <w:color w:val="000000"/>
          <w:kern w:val="24"/>
          <w:sz w:val="22"/>
          <w:szCs w:val="22"/>
          <w:lang w:val="es-US" w:eastAsia="es-ES"/>
        </w:rPr>
        <w:t xml:space="preserve"> proximal del dedo correspondiente y la articulación de la muñeca a nivel de la articulación </w:t>
      </w:r>
      <w:proofErr w:type="spellStart"/>
      <w:r w:rsidRPr="001C44EB">
        <w:rPr>
          <w:rFonts w:ascii="Verdana" w:eastAsia="Times New Roman" w:hAnsi="Verdana"/>
          <w:color w:val="000000"/>
          <w:kern w:val="24"/>
          <w:sz w:val="22"/>
          <w:szCs w:val="22"/>
          <w:lang w:val="es-US" w:eastAsia="es-ES"/>
        </w:rPr>
        <w:t>interfalángica</w:t>
      </w:r>
      <w:proofErr w:type="spellEnd"/>
      <w:r w:rsidRPr="001C44EB">
        <w:rPr>
          <w:rFonts w:ascii="Verdana" w:eastAsia="Times New Roman" w:hAnsi="Verdana"/>
          <w:color w:val="000000"/>
          <w:kern w:val="24"/>
          <w:sz w:val="22"/>
          <w:szCs w:val="22"/>
          <w:lang w:val="es-US" w:eastAsia="es-ES"/>
        </w:rPr>
        <w:t xml:space="preserve"> distal del dedo correspondiente, en el caso de los miembros superiores son los dedos índice o segundo dedo y meñique o quinto dedo.</w:t>
      </w:r>
    </w:p>
    <w:p w:rsidR="001C44EB" w:rsidRPr="001C44EB" w:rsidRDefault="00AB4A66" w:rsidP="001C44EB">
      <w:pPr>
        <w:spacing w:after="0" w:line="360" w:lineRule="auto"/>
        <w:ind w:left="567"/>
        <w:jc w:val="both"/>
        <w:rPr>
          <w:rFonts w:ascii="Verdana" w:hAnsi="Verdana" w:cs="Arial"/>
          <w:sz w:val="22"/>
          <w:szCs w:val="22"/>
          <w:lang w:val="es-US" w:eastAsia="en-US"/>
        </w:rPr>
      </w:pPr>
      <w:r>
        <w:rPr>
          <w:rFonts w:ascii="Verdana" w:hAnsi="Verdana" w:cs="Arial"/>
          <w:noProof/>
          <w:sz w:val="22"/>
          <w:szCs w:val="22"/>
          <w:lang w:val="es-MX" w:eastAsia="es-MX"/>
        </w:rPr>
        <w:lastRenderedPageBreak/>
        <w:drawing>
          <wp:inline distT="0" distB="0" distL="0" distR="0">
            <wp:extent cx="2910840" cy="1942465"/>
            <wp:effectExtent l="0" t="0" r="381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840" cy="1942465"/>
                    </a:xfrm>
                    <a:prstGeom prst="rect">
                      <a:avLst/>
                    </a:prstGeom>
                    <a:noFill/>
                    <a:ln>
                      <a:noFill/>
                    </a:ln>
                  </pic:spPr>
                </pic:pic>
              </a:graphicData>
            </a:graphic>
          </wp:inline>
        </w:drawing>
      </w:r>
    </w:p>
    <w:p w:rsidR="001C44EB" w:rsidRPr="001C44EB" w:rsidRDefault="001C44EB" w:rsidP="001C44EB">
      <w:pPr>
        <w:kinsoku w:val="0"/>
        <w:overflowPunct w:val="0"/>
        <w:spacing w:after="0" w:line="360" w:lineRule="auto"/>
        <w:ind w:left="567"/>
        <w:jc w:val="both"/>
        <w:textAlignment w:val="baseline"/>
        <w:rPr>
          <w:rFonts w:ascii="Verdana" w:eastAsia="Times New Roman" w:hAnsi="Verdana"/>
          <w:sz w:val="22"/>
          <w:szCs w:val="22"/>
          <w:lang w:val="es-ES" w:eastAsia="es-ES"/>
        </w:rPr>
      </w:pPr>
      <w:r w:rsidRPr="001C44EB">
        <w:rPr>
          <w:rFonts w:ascii="Verdana" w:eastAsia="Times New Roman" w:hAnsi="Verdana"/>
          <w:color w:val="000000"/>
          <w:kern w:val="24"/>
          <w:sz w:val="22"/>
          <w:szCs w:val="22"/>
          <w:lang w:val="es-US" w:eastAsia="es-ES"/>
        </w:rPr>
        <w:t xml:space="preserve">Figura 6. Esta es la misma figura de la foto 5 que muestra más detalles que usted debe ir superponiendo, como son las articulaciones de la porción libre del miembro inferior, usted se percatará que la articulación de la cadera está ubicada holográficamente a nivel de la articulación </w:t>
      </w:r>
      <w:proofErr w:type="spellStart"/>
      <w:r w:rsidRPr="001C44EB">
        <w:rPr>
          <w:rFonts w:ascii="Verdana" w:eastAsia="Times New Roman" w:hAnsi="Verdana"/>
          <w:color w:val="000000"/>
          <w:kern w:val="24"/>
          <w:sz w:val="22"/>
          <w:szCs w:val="22"/>
          <w:lang w:val="es-US" w:eastAsia="es-ES"/>
        </w:rPr>
        <w:t>metacarpofalángica</w:t>
      </w:r>
      <w:proofErr w:type="spellEnd"/>
      <w:r w:rsidRPr="001C44EB">
        <w:rPr>
          <w:rFonts w:ascii="Verdana" w:eastAsia="Times New Roman" w:hAnsi="Verdana"/>
          <w:color w:val="000000"/>
          <w:kern w:val="24"/>
          <w:sz w:val="22"/>
          <w:szCs w:val="22"/>
          <w:lang w:val="es-US" w:eastAsia="es-ES"/>
        </w:rPr>
        <w:t xml:space="preserve">, la articulación de la rodilla a nivel de la articulación </w:t>
      </w:r>
      <w:proofErr w:type="spellStart"/>
      <w:r w:rsidRPr="001C44EB">
        <w:rPr>
          <w:rFonts w:ascii="Verdana" w:eastAsia="Times New Roman" w:hAnsi="Verdana"/>
          <w:color w:val="000000"/>
          <w:kern w:val="24"/>
          <w:sz w:val="22"/>
          <w:szCs w:val="22"/>
          <w:lang w:val="es-US" w:eastAsia="es-ES"/>
        </w:rPr>
        <w:t>interfalángica</w:t>
      </w:r>
      <w:proofErr w:type="spellEnd"/>
      <w:r w:rsidRPr="001C44EB">
        <w:rPr>
          <w:rFonts w:ascii="Verdana" w:eastAsia="Times New Roman" w:hAnsi="Verdana"/>
          <w:color w:val="000000"/>
          <w:kern w:val="24"/>
          <w:sz w:val="22"/>
          <w:szCs w:val="22"/>
          <w:lang w:val="es-US" w:eastAsia="es-ES"/>
        </w:rPr>
        <w:t xml:space="preserve"> proximal del dedo correspondiente y la articulación del tobillo a nivel de la articulación </w:t>
      </w:r>
      <w:proofErr w:type="spellStart"/>
      <w:r w:rsidRPr="001C44EB">
        <w:rPr>
          <w:rFonts w:ascii="Verdana" w:eastAsia="Times New Roman" w:hAnsi="Verdana"/>
          <w:color w:val="000000"/>
          <w:kern w:val="24"/>
          <w:sz w:val="22"/>
          <w:szCs w:val="22"/>
          <w:lang w:val="es-US" w:eastAsia="es-ES"/>
        </w:rPr>
        <w:t>interfalángica</w:t>
      </w:r>
      <w:proofErr w:type="spellEnd"/>
      <w:r w:rsidRPr="001C44EB">
        <w:rPr>
          <w:rFonts w:ascii="Verdana" w:eastAsia="Times New Roman" w:hAnsi="Verdana"/>
          <w:color w:val="000000"/>
          <w:kern w:val="24"/>
          <w:sz w:val="22"/>
          <w:szCs w:val="22"/>
          <w:lang w:val="es-US" w:eastAsia="es-ES"/>
        </w:rPr>
        <w:t xml:space="preserve"> distal del dedo correspondiente, en el caso de los miembros inferiores son los dedos tercero o del medio y cuarto o anular.</w:t>
      </w:r>
    </w:p>
    <w:p w:rsidR="001C44EB" w:rsidRPr="001C44EB" w:rsidRDefault="00AB4A66" w:rsidP="001C44EB">
      <w:pPr>
        <w:spacing w:after="0" w:line="360" w:lineRule="auto"/>
        <w:ind w:left="567"/>
        <w:jc w:val="both"/>
        <w:rPr>
          <w:rFonts w:ascii="Verdana" w:hAnsi="Verdana" w:cs="Arial"/>
          <w:sz w:val="22"/>
          <w:szCs w:val="22"/>
          <w:lang w:val="es-US" w:eastAsia="en-US"/>
        </w:rPr>
      </w:pPr>
      <w:r>
        <w:rPr>
          <w:rFonts w:ascii="Verdana" w:hAnsi="Verdana" w:cs="Arial"/>
          <w:noProof/>
          <w:sz w:val="22"/>
          <w:szCs w:val="22"/>
          <w:lang w:val="es-MX" w:eastAsia="es-MX"/>
        </w:rPr>
        <w:drawing>
          <wp:inline distT="0" distB="0" distL="0" distR="0">
            <wp:extent cx="2934335" cy="21094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335" cy="2109470"/>
                    </a:xfrm>
                    <a:prstGeom prst="rect">
                      <a:avLst/>
                    </a:prstGeom>
                    <a:noFill/>
                    <a:ln>
                      <a:noFill/>
                    </a:ln>
                  </pic:spPr>
                </pic:pic>
              </a:graphicData>
            </a:graphic>
          </wp:inline>
        </w:drawing>
      </w:r>
    </w:p>
    <w:p w:rsidR="001C44EB" w:rsidRPr="001C44EB" w:rsidRDefault="001C44EB" w:rsidP="001C44EB">
      <w:pPr>
        <w:kinsoku w:val="0"/>
        <w:overflowPunct w:val="0"/>
        <w:spacing w:after="0" w:line="360" w:lineRule="auto"/>
        <w:ind w:left="567"/>
        <w:jc w:val="both"/>
        <w:textAlignment w:val="baseline"/>
        <w:rPr>
          <w:rFonts w:ascii="Verdana" w:eastAsia="Times New Roman" w:hAnsi="Verdana"/>
          <w:sz w:val="22"/>
          <w:szCs w:val="22"/>
          <w:lang w:val="es-ES" w:eastAsia="es-ES"/>
        </w:rPr>
      </w:pPr>
      <w:r w:rsidRPr="001C44EB">
        <w:rPr>
          <w:rFonts w:ascii="Verdana" w:eastAsia="Times New Roman" w:hAnsi="Verdana"/>
          <w:color w:val="000000"/>
          <w:kern w:val="24"/>
          <w:sz w:val="22"/>
          <w:szCs w:val="22"/>
          <w:lang w:val="es-US" w:eastAsia="es-ES"/>
        </w:rPr>
        <w:t>Figura 7. Hacemos énfasis en que esta foto es de la mano derecha y la región palmar</w:t>
      </w:r>
    </w:p>
    <w:p w:rsidR="001C44EB" w:rsidRPr="001C44EB" w:rsidRDefault="001C44EB" w:rsidP="001C44EB">
      <w:pPr>
        <w:kinsoku w:val="0"/>
        <w:overflowPunct w:val="0"/>
        <w:spacing w:after="0" w:line="360" w:lineRule="auto"/>
        <w:ind w:left="567"/>
        <w:jc w:val="both"/>
        <w:textAlignment w:val="baseline"/>
        <w:rPr>
          <w:rFonts w:ascii="Verdana" w:eastAsia="Times New Roman" w:hAnsi="Verdana"/>
          <w:sz w:val="22"/>
          <w:szCs w:val="22"/>
          <w:lang w:val="es-ES" w:eastAsia="es-ES"/>
        </w:rPr>
      </w:pPr>
      <w:r w:rsidRPr="001C44EB">
        <w:rPr>
          <w:rFonts w:ascii="Verdana" w:eastAsia="Times New Roman" w:hAnsi="Verdana"/>
          <w:color w:val="000000"/>
          <w:kern w:val="24"/>
          <w:sz w:val="22"/>
          <w:szCs w:val="22"/>
          <w:lang w:val="es-US" w:eastAsia="es-ES"/>
        </w:rPr>
        <w:t xml:space="preserve">En el holograma básico en las falanges distales de los dedos en cuestión se ubican de la siguiente manera las manos y los pies, en las falanges distales de los dedos segundo o índice y quinto o meñique se sitúan holográficamente las manos, fíjese la disposición de los dedos pulgares de ambas manos, la que representa la mano derecha, el pulgar se ubica hacia el lado radial y la que </w:t>
      </w:r>
      <w:r w:rsidRPr="001C44EB">
        <w:rPr>
          <w:rFonts w:ascii="Verdana" w:eastAsia="Times New Roman" w:hAnsi="Verdana"/>
          <w:color w:val="000000"/>
          <w:kern w:val="24"/>
          <w:sz w:val="22"/>
          <w:szCs w:val="22"/>
          <w:lang w:val="es-US" w:eastAsia="es-ES"/>
        </w:rPr>
        <w:lastRenderedPageBreak/>
        <w:t>representa la mano izquierda el pulgar se ubica hacia el lado cubital, con los pies ocurre exactamente lo mismo, así como usted lo observa en la figura.</w:t>
      </w:r>
    </w:p>
    <w:p w:rsidR="001C44EB" w:rsidRPr="001C44EB" w:rsidRDefault="00AB4A66" w:rsidP="001C44EB">
      <w:pPr>
        <w:spacing w:after="0" w:line="360" w:lineRule="auto"/>
        <w:ind w:left="567"/>
        <w:jc w:val="both"/>
        <w:rPr>
          <w:rFonts w:ascii="Verdana" w:hAnsi="Verdana" w:cs="Arial"/>
          <w:sz w:val="22"/>
          <w:szCs w:val="22"/>
          <w:lang w:val="es-US" w:eastAsia="en-US"/>
        </w:rPr>
      </w:pPr>
      <w:r>
        <w:rPr>
          <w:rFonts w:ascii="Verdana" w:hAnsi="Verdana" w:cs="Arial"/>
          <w:noProof/>
          <w:sz w:val="22"/>
          <w:szCs w:val="22"/>
          <w:lang w:val="es-MX" w:eastAsia="es-MX"/>
        </w:rPr>
        <w:drawing>
          <wp:inline distT="0" distB="0" distL="0" distR="0">
            <wp:extent cx="2910840" cy="170307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0840" cy="1703070"/>
                    </a:xfrm>
                    <a:prstGeom prst="rect">
                      <a:avLst/>
                    </a:prstGeom>
                    <a:noFill/>
                    <a:ln>
                      <a:noFill/>
                    </a:ln>
                  </pic:spPr>
                </pic:pic>
              </a:graphicData>
            </a:graphic>
          </wp:inline>
        </w:drawing>
      </w:r>
    </w:p>
    <w:p w:rsidR="001C44EB" w:rsidRPr="001C44EB" w:rsidRDefault="001C44EB" w:rsidP="001C44EB">
      <w:pPr>
        <w:kinsoku w:val="0"/>
        <w:overflowPunct w:val="0"/>
        <w:spacing w:after="0" w:line="360" w:lineRule="auto"/>
        <w:ind w:left="567"/>
        <w:jc w:val="both"/>
        <w:textAlignment w:val="baseline"/>
        <w:rPr>
          <w:rFonts w:ascii="Verdana" w:eastAsia="Times New Roman" w:hAnsi="Verdana"/>
          <w:sz w:val="22"/>
          <w:szCs w:val="22"/>
          <w:lang w:val="es-ES" w:eastAsia="es-ES"/>
        </w:rPr>
      </w:pPr>
      <w:r w:rsidRPr="001C44EB">
        <w:rPr>
          <w:rFonts w:ascii="Verdana" w:eastAsia="Times New Roman" w:hAnsi="Verdana"/>
          <w:color w:val="000000"/>
          <w:kern w:val="24"/>
          <w:sz w:val="22"/>
          <w:szCs w:val="22"/>
          <w:lang w:val="es-US" w:eastAsia="es-ES"/>
        </w:rPr>
        <w:t xml:space="preserve">Figura 8. En esta diapositiva se representa la columna vertebral, como usted puede apreciar la columna cervical está ubicada holográficamente desde el nacimiento de la uña hasta la articulación </w:t>
      </w:r>
      <w:proofErr w:type="spellStart"/>
      <w:r w:rsidRPr="001C44EB">
        <w:rPr>
          <w:rFonts w:ascii="Verdana" w:eastAsia="Times New Roman" w:hAnsi="Verdana"/>
          <w:color w:val="000000"/>
          <w:kern w:val="24"/>
          <w:sz w:val="22"/>
          <w:szCs w:val="22"/>
          <w:lang w:val="es-US" w:eastAsia="es-ES"/>
        </w:rPr>
        <w:t>interfalángica</w:t>
      </w:r>
      <w:proofErr w:type="spellEnd"/>
      <w:r w:rsidRPr="001C44EB">
        <w:rPr>
          <w:rFonts w:ascii="Verdana" w:eastAsia="Times New Roman" w:hAnsi="Verdana"/>
          <w:color w:val="000000"/>
          <w:kern w:val="24"/>
          <w:sz w:val="22"/>
          <w:szCs w:val="22"/>
          <w:lang w:val="es-US" w:eastAsia="es-ES"/>
        </w:rPr>
        <w:t xml:space="preserve"> distal del pulgar por su zona dorsal, desde dicha articulación avanzando por el pulgar en la zona dorsal de la falange proximal se ubica la columna dorsal hasta la séptima vértebra dorsal y luego en el dorso de la mano continúan las vértebras dorsales y así le suceden las lumbares y por último el sacro y el </w:t>
      </w:r>
      <w:proofErr w:type="spellStart"/>
      <w:r w:rsidRPr="001C44EB">
        <w:rPr>
          <w:rFonts w:ascii="Verdana" w:eastAsia="Times New Roman" w:hAnsi="Verdana"/>
          <w:color w:val="000000"/>
          <w:kern w:val="24"/>
          <w:sz w:val="22"/>
          <w:szCs w:val="22"/>
          <w:lang w:val="es-US" w:eastAsia="es-ES"/>
        </w:rPr>
        <w:t>coccis</w:t>
      </w:r>
      <w:proofErr w:type="spellEnd"/>
      <w:r w:rsidRPr="001C44EB">
        <w:rPr>
          <w:rFonts w:ascii="Verdana" w:eastAsia="Times New Roman" w:hAnsi="Verdana"/>
          <w:color w:val="000000"/>
          <w:kern w:val="24"/>
          <w:sz w:val="22"/>
          <w:szCs w:val="22"/>
          <w:lang w:val="es-US" w:eastAsia="es-ES"/>
        </w:rPr>
        <w:t>, debemos aclarar que el esquema que superponemos en el dorso de la mano debe ir algo inclinado como está la mano.</w:t>
      </w:r>
    </w:p>
    <w:p w:rsidR="001C44EB" w:rsidRPr="001C44EB" w:rsidRDefault="00AB4A66" w:rsidP="001C44EB">
      <w:pPr>
        <w:spacing w:after="0" w:line="360" w:lineRule="auto"/>
        <w:ind w:left="567"/>
        <w:jc w:val="both"/>
        <w:rPr>
          <w:rFonts w:ascii="Verdana" w:hAnsi="Verdana" w:cs="Arial"/>
          <w:sz w:val="22"/>
          <w:szCs w:val="22"/>
          <w:lang w:val="es-US" w:eastAsia="en-US"/>
        </w:rPr>
      </w:pPr>
      <w:r>
        <w:rPr>
          <w:rFonts w:ascii="Verdana" w:hAnsi="Verdana" w:cs="Arial"/>
          <w:noProof/>
          <w:sz w:val="22"/>
          <w:szCs w:val="22"/>
          <w:lang w:val="es-MX" w:eastAsia="es-MX"/>
        </w:rPr>
        <w:drawing>
          <wp:inline distT="0" distB="0" distL="0" distR="0">
            <wp:extent cx="2839085" cy="19424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9085" cy="1942465"/>
                    </a:xfrm>
                    <a:prstGeom prst="rect">
                      <a:avLst/>
                    </a:prstGeom>
                    <a:noFill/>
                    <a:ln>
                      <a:noFill/>
                    </a:ln>
                  </pic:spPr>
                </pic:pic>
              </a:graphicData>
            </a:graphic>
          </wp:inline>
        </w:drawing>
      </w:r>
    </w:p>
    <w:p w:rsidR="001C44EB" w:rsidRPr="001C44EB" w:rsidRDefault="001C44EB" w:rsidP="001C44EB">
      <w:pPr>
        <w:spacing w:after="0" w:line="360" w:lineRule="auto"/>
        <w:ind w:left="567"/>
        <w:jc w:val="both"/>
        <w:rPr>
          <w:rFonts w:ascii="Verdana" w:hAnsi="Verdana" w:cs="Arial"/>
          <w:sz w:val="22"/>
          <w:szCs w:val="22"/>
          <w:lang w:val="es-US" w:eastAsia="en-US"/>
        </w:rPr>
      </w:pPr>
    </w:p>
    <w:p w:rsidR="001C44EB" w:rsidRPr="001C44EB" w:rsidRDefault="001C44EB" w:rsidP="001C44EB">
      <w:pPr>
        <w:spacing w:after="0" w:line="360" w:lineRule="auto"/>
        <w:ind w:left="567"/>
        <w:jc w:val="both"/>
        <w:rPr>
          <w:rFonts w:ascii="Verdana" w:hAnsi="Verdana" w:cs="Arial"/>
          <w:b/>
          <w:sz w:val="22"/>
          <w:szCs w:val="22"/>
          <w:lang w:val="es-MX" w:eastAsia="en-US"/>
        </w:rPr>
      </w:pPr>
      <w:r w:rsidRPr="001C44EB">
        <w:rPr>
          <w:rFonts w:ascii="Verdana" w:hAnsi="Verdana" w:cs="Arial"/>
          <w:b/>
          <w:sz w:val="22"/>
          <w:szCs w:val="22"/>
          <w:lang w:val="es-MX" w:eastAsia="en-US"/>
        </w:rPr>
        <w:t>Conclusiones.</w:t>
      </w:r>
    </w:p>
    <w:p w:rsidR="001C44EB" w:rsidRPr="001C44EB" w:rsidRDefault="001C44EB" w:rsidP="001C44EB">
      <w:pPr>
        <w:spacing w:after="0" w:line="360" w:lineRule="auto"/>
        <w:ind w:left="567"/>
        <w:jc w:val="both"/>
        <w:rPr>
          <w:rFonts w:ascii="Verdana" w:eastAsia="Times New Roman" w:hAnsi="Verdana"/>
          <w:color w:val="000000"/>
          <w:kern w:val="24"/>
          <w:sz w:val="22"/>
          <w:szCs w:val="22"/>
          <w:lang w:val="es-US" w:eastAsia="en-US"/>
        </w:rPr>
      </w:pPr>
      <w:r w:rsidRPr="001C44EB">
        <w:rPr>
          <w:rFonts w:ascii="Verdana" w:eastAsia="Times New Roman" w:hAnsi="Verdana"/>
          <w:color w:val="000000"/>
          <w:kern w:val="24"/>
          <w:sz w:val="22"/>
          <w:szCs w:val="22"/>
          <w:lang w:val="es-US" w:eastAsia="en-US"/>
        </w:rPr>
        <w:t xml:space="preserve">Con esta presentación sobre el holograma básico para el aprendizaje de la terapia Su </w:t>
      </w:r>
      <w:proofErr w:type="spellStart"/>
      <w:r w:rsidRPr="001C44EB">
        <w:rPr>
          <w:rFonts w:ascii="Verdana" w:eastAsia="Times New Roman" w:hAnsi="Verdana"/>
          <w:color w:val="000000"/>
          <w:kern w:val="24"/>
          <w:sz w:val="22"/>
          <w:szCs w:val="22"/>
          <w:lang w:val="es-US" w:eastAsia="en-US"/>
        </w:rPr>
        <w:t>Jok</w:t>
      </w:r>
      <w:proofErr w:type="spellEnd"/>
      <w:r w:rsidRPr="001C44EB">
        <w:rPr>
          <w:rFonts w:ascii="Verdana" w:eastAsia="Times New Roman" w:hAnsi="Verdana"/>
          <w:color w:val="000000"/>
          <w:kern w:val="24"/>
          <w:sz w:val="22"/>
          <w:szCs w:val="22"/>
          <w:lang w:val="es-US" w:eastAsia="en-US"/>
        </w:rPr>
        <w:t xml:space="preserve">, en la que hemos hecho énfasis en la representación holográfica de los componentes del sistema </w:t>
      </w:r>
      <w:proofErr w:type="spellStart"/>
      <w:r w:rsidRPr="001C44EB">
        <w:rPr>
          <w:rFonts w:ascii="Verdana" w:eastAsia="Times New Roman" w:hAnsi="Verdana"/>
          <w:color w:val="000000"/>
          <w:kern w:val="24"/>
          <w:sz w:val="22"/>
          <w:szCs w:val="22"/>
          <w:lang w:val="es-US" w:eastAsia="en-US"/>
        </w:rPr>
        <w:t>osteomioarticular</w:t>
      </w:r>
      <w:proofErr w:type="spellEnd"/>
      <w:r w:rsidRPr="001C44EB">
        <w:rPr>
          <w:rFonts w:ascii="Verdana" w:eastAsia="Times New Roman" w:hAnsi="Verdana"/>
          <w:color w:val="000000"/>
          <w:kern w:val="24"/>
          <w:sz w:val="22"/>
          <w:szCs w:val="22"/>
          <w:lang w:val="es-US" w:eastAsia="en-US"/>
        </w:rPr>
        <w:t xml:space="preserve"> sobre todo las porciones libres de los miembros superiores e inferiores, sus articulaciones y de la parte axil del </w:t>
      </w:r>
      <w:r w:rsidRPr="001C44EB">
        <w:rPr>
          <w:rFonts w:ascii="Verdana" w:eastAsia="Times New Roman" w:hAnsi="Verdana"/>
          <w:color w:val="000000"/>
          <w:kern w:val="24"/>
          <w:sz w:val="22"/>
          <w:szCs w:val="22"/>
          <w:lang w:val="es-US" w:eastAsia="en-US"/>
        </w:rPr>
        <w:lastRenderedPageBreak/>
        <w:t>esqueleto la columna vertebral, se materializa una vez más la vinculación clínico básico.</w:t>
      </w:r>
    </w:p>
    <w:p w:rsidR="001C44EB" w:rsidRPr="001C44EB" w:rsidRDefault="001C44EB" w:rsidP="003201F0">
      <w:pPr>
        <w:spacing w:after="0" w:line="360" w:lineRule="auto"/>
        <w:ind w:left="567"/>
        <w:jc w:val="both"/>
        <w:rPr>
          <w:rFonts w:ascii="Verdana" w:hAnsi="Verdana" w:cs="Arial"/>
          <w:b/>
          <w:sz w:val="22"/>
          <w:szCs w:val="22"/>
          <w:lang w:val="es-MX" w:eastAsia="en-US"/>
        </w:rPr>
      </w:pPr>
      <w:r w:rsidRPr="001C44EB">
        <w:rPr>
          <w:rFonts w:ascii="Verdana" w:eastAsia="Times New Roman" w:hAnsi="Verdana"/>
          <w:color w:val="000000"/>
          <w:kern w:val="24"/>
          <w:sz w:val="22"/>
          <w:szCs w:val="22"/>
          <w:lang w:val="es-US" w:eastAsia="en-US"/>
        </w:rPr>
        <w:t>Esperamos que los que accedan a este trabajo queden motivados por esta técnica y nos comenten sus opiniones.</w:t>
      </w:r>
    </w:p>
    <w:p w:rsidR="001C44EB" w:rsidRPr="001C44EB" w:rsidRDefault="001C44EB" w:rsidP="001C44EB">
      <w:pPr>
        <w:spacing w:after="0" w:line="360" w:lineRule="auto"/>
        <w:ind w:left="567"/>
        <w:jc w:val="both"/>
        <w:rPr>
          <w:rFonts w:ascii="Verdana" w:eastAsia="Times New Roman" w:hAnsi="Verdana" w:cs="Arial"/>
          <w:b/>
          <w:snapToGrid w:val="0"/>
          <w:sz w:val="22"/>
          <w:szCs w:val="22"/>
          <w:lang w:val="es-ES_tradnl" w:eastAsia="en-US"/>
        </w:rPr>
      </w:pPr>
      <w:r w:rsidRPr="001C44EB">
        <w:rPr>
          <w:rFonts w:ascii="Verdana" w:eastAsia="Times New Roman" w:hAnsi="Verdana" w:cs="Arial"/>
          <w:b/>
          <w:snapToGrid w:val="0"/>
          <w:sz w:val="22"/>
          <w:szCs w:val="22"/>
          <w:lang w:val="es-ES_tradnl" w:eastAsia="en-US"/>
        </w:rPr>
        <w:t>Referencias Bibliográficas.</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hAnsi="Verdana" w:cs="Arial"/>
          <w:sz w:val="22"/>
          <w:szCs w:val="22"/>
          <w:lang w:val="es-ES" w:eastAsia="en-US"/>
        </w:rPr>
        <w:t xml:space="preserve">Leyva González M, Benítez González Y, Gutiérrez Aguilera N, Cruz Torres W, Cruz Batista M. Presentación de un paciente con higroma de codo tratado con acupuntura </w:t>
      </w:r>
      <w:proofErr w:type="spellStart"/>
      <w:r w:rsidRPr="001C44EB">
        <w:rPr>
          <w:rFonts w:ascii="Verdana" w:hAnsi="Verdana" w:cs="Arial"/>
          <w:sz w:val="22"/>
          <w:szCs w:val="22"/>
          <w:lang w:val="es-ES" w:eastAsia="en-US"/>
        </w:rPr>
        <w:t>Sujok</w:t>
      </w:r>
      <w:proofErr w:type="spellEnd"/>
      <w:r w:rsidRPr="001C44EB">
        <w:rPr>
          <w:rFonts w:ascii="Verdana" w:hAnsi="Verdana" w:cs="Arial"/>
          <w:sz w:val="22"/>
          <w:szCs w:val="22"/>
          <w:lang w:val="es-ES" w:eastAsia="en-US"/>
        </w:rPr>
        <w:t>. CCM  [Internet]. 2017  Jun [citado  02  Mar  2020</w:t>
      </w:r>
      <w:proofErr w:type="gramStart"/>
      <w:r w:rsidRPr="001C44EB">
        <w:rPr>
          <w:rFonts w:ascii="Verdana" w:hAnsi="Verdana" w:cs="Arial"/>
          <w:sz w:val="22"/>
          <w:szCs w:val="22"/>
          <w:lang w:val="es-ES" w:eastAsia="en-US"/>
        </w:rPr>
        <w:t>] ;</w:t>
      </w:r>
      <w:proofErr w:type="gramEnd"/>
      <w:r w:rsidRPr="001C44EB">
        <w:rPr>
          <w:rFonts w:ascii="Verdana" w:hAnsi="Verdana" w:cs="Arial"/>
          <w:sz w:val="22"/>
          <w:szCs w:val="22"/>
          <w:lang w:val="es-ES" w:eastAsia="en-US"/>
        </w:rPr>
        <w:t xml:space="preserve">  21( 2 ): 570-576. Disponible en: </w:t>
      </w:r>
      <w:hyperlink r:id="rId16" w:history="1">
        <w:r w:rsidRPr="001C44EB">
          <w:rPr>
            <w:rFonts w:ascii="Verdana" w:hAnsi="Verdana" w:cs="Arial"/>
            <w:color w:val="0563C1"/>
            <w:sz w:val="22"/>
            <w:szCs w:val="22"/>
            <w:u w:val="single"/>
            <w:lang w:val="es-ES" w:eastAsia="en-US"/>
          </w:rPr>
          <w:t>http://scieloprueba.sld.cu/scielo.php?script=sci_arttext&amp;pid=S1560-43812017000200023&amp;lng=es</w:t>
        </w:r>
      </w:hyperlink>
      <w:r w:rsidRPr="001C44EB">
        <w:rPr>
          <w:rFonts w:ascii="Verdana" w:hAnsi="Verdana" w:cs="Arial"/>
          <w:sz w:val="22"/>
          <w:szCs w:val="22"/>
          <w:lang w:val="es-ES" w:eastAsia="en-US"/>
        </w:rPr>
        <w:t xml:space="preserve">.   </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hAnsi="Verdana" w:cs="Arial"/>
          <w:sz w:val="22"/>
          <w:szCs w:val="22"/>
          <w:lang w:val="es-ES" w:eastAsia="en-US"/>
        </w:rPr>
        <w:t xml:space="preserve">Forero Perdomo JC, Escalona Veloz R. Terapia combinada de homeopatía y Su </w:t>
      </w:r>
      <w:proofErr w:type="spellStart"/>
      <w:r w:rsidRPr="001C44EB">
        <w:rPr>
          <w:rFonts w:ascii="Verdana" w:hAnsi="Verdana" w:cs="Arial"/>
          <w:sz w:val="22"/>
          <w:szCs w:val="22"/>
          <w:lang w:val="es-ES" w:eastAsia="en-US"/>
        </w:rPr>
        <w:t>Jok</w:t>
      </w:r>
      <w:proofErr w:type="spellEnd"/>
      <w:r w:rsidRPr="001C44EB">
        <w:rPr>
          <w:rFonts w:ascii="Verdana" w:hAnsi="Verdana" w:cs="Arial"/>
          <w:sz w:val="22"/>
          <w:szCs w:val="22"/>
          <w:lang w:val="es-ES" w:eastAsia="en-US"/>
        </w:rPr>
        <w:t xml:space="preserve"> en pacientes con herpes zóster. MEDISAN [Internet]. 2015 Mar [citado 2 Mar 2020]</w:t>
      </w:r>
      <w:proofErr w:type="gramStart"/>
      <w:r w:rsidRPr="001C44EB">
        <w:rPr>
          <w:rFonts w:ascii="Verdana" w:hAnsi="Verdana" w:cs="Arial"/>
          <w:sz w:val="22"/>
          <w:szCs w:val="22"/>
          <w:lang w:val="es-ES" w:eastAsia="en-US"/>
        </w:rPr>
        <w:t>;19</w:t>
      </w:r>
      <w:proofErr w:type="gramEnd"/>
      <w:r w:rsidRPr="001C44EB">
        <w:rPr>
          <w:rFonts w:ascii="Verdana" w:hAnsi="Verdana" w:cs="Arial"/>
          <w:sz w:val="22"/>
          <w:szCs w:val="22"/>
          <w:lang w:val="es-ES" w:eastAsia="en-US"/>
        </w:rPr>
        <w:t xml:space="preserve">(3):354–64. Disponible en: http://search.ebscohost.com/login.aspx?direct=true&amp;db=lth&amp;AN=101593700&amp;lang=es&amp;site=ehost-live </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hAnsi="Verdana" w:cs="Arial"/>
          <w:sz w:val="22"/>
          <w:szCs w:val="22"/>
          <w:lang w:val="es-ES" w:eastAsia="en-US"/>
        </w:rPr>
        <w:t xml:space="preserve">Trujillo Huber JC, Pereira </w:t>
      </w:r>
      <w:proofErr w:type="spellStart"/>
      <w:r w:rsidRPr="001C44EB">
        <w:rPr>
          <w:rFonts w:ascii="Verdana" w:hAnsi="Verdana" w:cs="Arial"/>
          <w:sz w:val="22"/>
          <w:szCs w:val="22"/>
          <w:lang w:val="es-ES" w:eastAsia="en-US"/>
        </w:rPr>
        <w:t>Despaigne</w:t>
      </w:r>
      <w:proofErr w:type="spellEnd"/>
      <w:r w:rsidRPr="001C44EB">
        <w:rPr>
          <w:rFonts w:ascii="Verdana" w:hAnsi="Verdana" w:cs="Arial"/>
          <w:sz w:val="22"/>
          <w:szCs w:val="22"/>
          <w:lang w:val="es-ES" w:eastAsia="en-US"/>
        </w:rPr>
        <w:t xml:space="preserve"> OL, Jacas García C, García Díaz R de la C. Efectividad de la terapia Su-</w:t>
      </w:r>
      <w:proofErr w:type="spellStart"/>
      <w:r w:rsidRPr="001C44EB">
        <w:rPr>
          <w:rFonts w:ascii="Verdana" w:hAnsi="Verdana" w:cs="Arial"/>
          <w:sz w:val="22"/>
          <w:szCs w:val="22"/>
          <w:lang w:val="es-ES" w:eastAsia="en-US"/>
        </w:rPr>
        <w:t>Jok</w:t>
      </w:r>
      <w:proofErr w:type="spellEnd"/>
      <w:r w:rsidRPr="001C44EB">
        <w:rPr>
          <w:rFonts w:ascii="Verdana" w:hAnsi="Verdana" w:cs="Arial"/>
          <w:sz w:val="22"/>
          <w:szCs w:val="22"/>
          <w:lang w:val="es-ES" w:eastAsia="en-US"/>
        </w:rPr>
        <w:t xml:space="preserve"> en pacientes con dolor por espolón calcáneo. MEDISAN  [Internet]. 2016  Oct [citado  28  Feb  2020</w:t>
      </w:r>
      <w:proofErr w:type="gramStart"/>
      <w:r w:rsidRPr="001C44EB">
        <w:rPr>
          <w:rFonts w:ascii="Verdana" w:hAnsi="Verdana" w:cs="Arial"/>
          <w:sz w:val="22"/>
          <w:szCs w:val="22"/>
          <w:lang w:val="es-ES" w:eastAsia="en-US"/>
        </w:rPr>
        <w:t>] ;</w:t>
      </w:r>
      <w:proofErr w:type="gramEnd"/>
      <w:r w:rsidRPr="001C44EB">
        <w:rPr>
          <w:rFonts w:ascii="Verdana" w:hAnsi="Verdana" w:cs="Arial"/>
          <w:sz w:val="22"/>
          <w:szCs w:val="22"/>
          <w:lang w:val="es-ES" w:eastAsia="en-US"/>
        </w:rPr>
        <w:t xml:space="preserve">  20( 10 ): 2258-2266. Disponible en: </w:t>
      </w:r>
      <w:hyperlink r:id="rId17" w:history="1">
        <w:r w:rsidRPr="001C44EB">
          <w:rPr>
            <w:rFonts w:ascii="Verdana" w:hAnsi="Verdana" w:cs="Arial"/>
            <w:color w:val="0563C1"/>
            <w:sz w:val="22"/>
            <w:szCs w:val="22"/>
            <w:u w:val="single"/>
            <w:lang w:val="es-ES" w:eastAsia="en-US"/>
          </w:rPr>
          <w:t>http://scieloprueba.sld.cu/scielo.php?script=sci_arttext&amp;pid=S1029-30192016001000009&amp;lng=es</w:t>
        </w:r>
      </w:hyperlink>
      <w:r w:rsidRPr="001C44EB">
        <w:rPr>
          <w:rFonts w:ascii="Verdana" w:hAnsi="Verdana" w:cs="Arial"/>
          <w:sz w:val="22"/>
          <w:szCs w:val="22"/>
          <w:lang w:val="es-ES" w:eastAsia="en-US"/>
        </w:rPr>
        <w:t>.</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hAnsi="Verdana" w:cs="Arial"/>
          <w:sz w:val="22"/>
          <w:szCs w:val="22"/>
          <w:lang w:val="es-ES" w:eastAsia="en-US"/>
        </w:rPr>
        <w:t xml:space="preserve">Blanco Oliva G, Caballero </w:t>
      </w:r>
      <w:proofErr w:type="spellStart"/>
      <w:r w:rsidRPr="001C44EB">
        <w:rPr>
          <w:rFonts w:ascii="Verdana" w:hAnsi="Verdana" w:cs="Arial"/>
          <w:sz w:val="22"/>
          <w:szCs w:val="22"/>
          <w:lang w:val="es-ES" w:eastAsia="en-US"/>
        </w:rPr>
        <w:t>Orduño</w:t>
      </w:r>
      <w:proofErr w:type="spellEnd"/>
      <w:r w:rsidRPr="001C44EB">
        <w:rPr>
          <w:rFonts w:ascii="Verdana" w:hAnsi="Verdana" w:cs="Arial"/>
          <w:sz w:val="22"/>
          <w:szCs w:val="22"/>
          <w:lang w:val="es-ES" w:eastAsia="en-US"/>
        </w:rPr>
        <w:t xml:space="preserve"> A, Ramos </w:t>
      </w:r>
      <w:proofErr w:type="spellStart"/>
      <w:r w:rsidRPr="001C44EB">
        <w:rPr>
          <w:rFonts w:ascii="Verdana" w:hAnsi="Verdana" w:cs="Arial"/>
          <w:sz w:val="22"/>
          <w:szCs w:val="22"/>
          <w:lang w:val="es-ES" w:eastAsia="en-US"/>
        </w:rPr>
        <w:t>Portuondo</w:t>
      </w:r>
      <w:proofErr w:type="spellEnd"/>
      <w:r w:rsidRPr="001C44EB">
        <w:rPr>
          <w:rFonts w:ascii="Verdana" w:hAnsi="Verdana" w:cs="Arial"/>
          <w:sz w:val="22"/>
          <w:szCs w:val="22"/>
          <w:lang w:val="es-ES" w:eastAsia="en-US"/>
        </w:rPr>
        <w:t xml:space="preserve"> H, </w:t>
      </w:r>
      <w:proofErr w:type="spellStart"/>
      <w:r w:rsidRPr="001C44EB">
        <w:rPr>
          <w:rFonts w:ascii="Verdana" w:hAnsi="Verdana" w:cs="Arial"/>
          <w:sz w:val="22"/>
          <w:szCs w:val="22"/>
          <w:lang w:val="es-ES" w:eastAsia="en-US"/>
        </w:rPr>
        <w:t>Zuñiga</w:t>
      </w:r>
      <w:proofErr w:type="spellEnd"/>
      <w:r w:rsidRPr="001C44EB">
        <w:rPr>
          <w:rFonts w:ascii="Verdana" w:hAnsi="Verdana" w:cs="Arial"/>
          <w:sz w:val="22"/>
          <w:szCs w:val="22"/>
          <w:lang w:val="es-ES" w:eastAsia="en-US"/>
        </w:rPr>
        <w:t xml:space="preserve"> </w:t>
      </w:r>
      <w:proofErr w:type="spellStart"/>
      <w:r w:rsidRPr="001C44EB">
        <w:rPr>
          <w:rFonts w:ascii="Verdana" w:hAnsi="Verdana" w:cs="Arial"/>
          <w:sz w:val="22"/>
          <w:szCs w:val="22"/>
          <w:lang w:val="es-ES" w:eastAsia="en-US"/>
        </w:rPr>
        <w:t>Monier</w:t>
      </w:r>
      <w:proofErr w:type="spellEnd"/>
      <w:r w:rsidRPr="001C44EB">
        <w:rPr>
          <w:rFonts w:ascii="Verdana" w:hAnsi="Verdana" w:cs="Arial"/>
          <w:sz w:val="22"/>
          <w:szCs w:val="22"/>
          <w:lang w:val="es-ES" w:eastAsia="en-US"/>
        </w:rPr>
        <w:t xml:space="preserve"> B, </w:t>
      </w:r>
      <w:proofErr w:type="spellStart"/>
      <w:r w:rsidRPr="001C44EB">
        <w:rPr>
          <w:rFonts w:ascii="Verdana" w:hAnsi="Verdana" w:cs="Arial"/>
          <w:sz w:val="22"/>
          <w:szCs w:val="22"/>
          <w:lang w:val="es-ES" w:eastAsia="en-US"/>
        </w:rPr>
        <w:t>Fong</w:t>
      </w:r>
      <w:proofErr w:type="spellEnd"/>
      <w:r w:rsidRPr="001C44EB">
        <w:rPr>
          <w:rFonts w:ascii="Verdana" w:hAnsi="Verdana" w:cs="Arial"/>
          <w:sz w:val="22"/>
          <w:szCs w:val="22"/>
          <w:lang w:val="es-ES" w:eastAsia="en-US"/>
        </w:rPr>
        <w:t xml:space="preserve"> López B. Terapia Su </w:t>
      </w:r>
      <w:proofErr w:type="spellStart"/>
      <w:r w:rsidRPr="001C44EB">
        <w:rPr>
          <w:rFonts w:ascii="Verdana" w:hAnsi="Verdana" w:cs="Arial"/>
          <w:sz w:val="22"/>
          <w:szCs w:val="22"/>
          <w:lang w:val="es-ES" w:eastAsia="en-US"/>
        </w:rPr>
        <w:t>Jok</w:t>
      </w:r>
      <w:proofErr w:type="spellEnd"/>
      <w:r w:rsidRPr="001C44EB">
        <w:rPr>
          <w:rFonts w:ascii="Verdana" w:hAnsi="Verdana" w:cs="Arial"/>
          <w:sz w:val="22"/>
          <w:szCs w:val="22"/>
          <w:lang w:val="es-ES" w:eastAsia="en-US"/>
        </w:rPr>
        <w:t xml:space="preserve"> en pacientes con diagnóstico de </w:t>
      </w:r>
      <w:proofErr w:type="spellStart"/>
      <w:r w:rsidRPr="001C44EB">
        <w:rPr>
          <w:rFonts w:ascii="Verdana" w:hAnsi="Verdana" w:cs="Arial"/>
          <w:sz w:val="22"/>
          <w:szCs w:val="22"/>
          <w:lang w:val="es-ES" w:eastAsia="en-US"/>
        </w:rPr>
        <w:t>hidrosalpinx</w:t>
      </w:r>
      <w:proofErr w:type="spellEnd"/>
      <w:r w:rsidRPr="001C44EB">
        <w:rPr>
          <w:rFonts w:ascii="Verdana" w:hAnsi="Verdana" w:cs="Arial"/>
          <w:sz w:val="22"/>
          <w:szCs w:val="22"/>
          <w:lang w:val="es-ES" w:eastAsia="en-US"/>
        </w:rPr>
        <w:t>. MEDISAN [Internet]. 2017 [citado 25 Feb 2020]</w:t>
      </w:r>
      <w:proofErr w:type="gramStart"/>
      <w:r w:rsidRPr="001C44EB">
        <w:rPr>
          <w:rFonts w:ascii="Verdana" w:hAnsi="Verdana" w:cs="Arial"/>
          <w:sz w:val="22"/>
          <w:szCs w:val="22"/>
          <w:lang w:val="es-ES" w:eastAsia="en-US"/>
        </w:rPr>
        <w:t>;21</w:t>
      </w:r>
      <w:proofErr w:type="gramEnd"/>
      <w:r w:rsidRPr="001C44EB">
        <w:rPr>
          <w:rFonts w:ascii="Verdana" w:hAnsi="Verdana" w:cs="Arial"/>
          <w:sz w:val="22"/>
          <w:szCs w:val="22"/>
          <w:lang w:val="es-ES" w:eastAsia="en-US"/>
        </w:rPr>
        <w:t xml:space="preserve">(7):[aprox. 0 p.]. Disponible en: </w:t>
      </w:r>
      <w:hyperlink r:id="rId18" w:history="1">
        <w:r w:rsidRPr="001C44EB">
          <w:rPr>
            <w:rFonts w:ascii="Verdana" w:hAnsi="Verdana" w:cs="Arial"/>
            <w:color w:val="0563C1"/>
            <w:sz w:val="22"/>
            <w:szCs w:val="22"/>
            <w:u w:val="single"/>
            <w:lang w:val="es-ES" w:eastAsia="en-US"/>
          </w:rPr>
          <w:t>http://medisan.sld.cu/index.php/san/article/view/1446</w:t>
        </w:r>
      </w:hyperlink>
      <w:r w:rsidRPr="001C44EB">
        <w:rPr>
          <w:rFonts w:ascii="Verdana" w:hAnsi="Verdana" w:cs="Arial"/>
          <w:sz w:val="22"/>
          <w:szCs w:val="22"/>
          <w:lang w:val="es-ES" w:eastAsia="en-US"/>
        </w:rPr>
        <w:t xml:space="preserve">. </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hAnsi="Verdana" w:cs="Arial"/>
          <w:sz w:val="22"/>
          <w:szCs w:val="22"/>
          <w:lang w:val="es-ES" w:eastAsia="en-US"/>
        </w:rPr>
        <w:t xml:space="preserve">Rodríguez </w:t>
      </w:r>
      <w:proofErr w:type="spellStart"/>
      <w:r w:rsidRPr="001C44EB">
        <w:rPr>
          <w:rFonts w:ascii="Verdana" w:hAnsi="Verdana" w:cs="Arial"/>
          <w:sz w:val="22"/>
          <w:szCs w:val="22"/>
          <w:lang w:val="es-ES" w:eastAsia="en-US"/>
        </w:rPr>
        <w:t>Rodríguez</w:t>
      </w:r>
      <w:proofErr w:type="spellEnd"/>
      <w:r w:rsidRPr="001C44EB">
        <w:rPr>
          <w:rFonts w:ascii="Verdana" w:hAnsi="Verdana" w:cs="Arial"/>
          <w:sz w:val="22"/>
          <w:szCs w:val="22"/>
          <w:lang w:val="es-ES" w:eastAsia="en-US"/>
        </w:rPr>
        <w:t xml:space="preserve"> Ad, Abreu Mendoza Y, Fidel Cruz E, Torres Castañeda Y. Terapia Su-</w:t>
      </w:r>
      <w:proofErr w:type="spellStart"/>
      <w:r w:rsidRPr="001C44EB">
        <w:rPr>
          <w:rFonts w:ascii="Verdana" w:hAnsi="Verdana" w:cs="Arial"/>
          <w:sz w:val="22"/>
          <w:szCs w:val="22"/>
          <w:lang w:val="es-ES" w:eastAsia="en-US"/>
        </w:rPr>
        <w:t>Jok</w:t>
      </w:r>
      <w:proofErr w:type="spellEnd"/>
      <w:r w:rsidRPr="001C44EB">
        <w:rPr>
          <w:rFonts w:ascii="Verdana" w:hAnsi="Verdana" w:cs="Arial"/>
          <w:sz w:val="22"/>
          <w:szCs w:val="22"/>
          <w:lang w:val="es-ES" w:eastAsia="en-US"/>
        </w:rPr>
        <w:t xml:space="preserve"> en pacientes con diagnóstico de cervicalgia. Revista Cubana de Tecnología de la Salud [Internet]. 2018 [citado 25 Feb 2020]</w:t>
      </w:r>
      <w:proofErr w:type="gramStart"/>
      <w:r w:rsidRPr="001C44EB">
        <w:rPr>
          <w:rFonts w:ascii="Verdana" w:hAnsi="Verdana" w:cs="Arial"/>
          <w:sz w:val="22"/>
          <w:szCs w:val="22"/>
          <w:lang w:val="es-ES" w:eastAsia="en-US"/>
        </w:rPr>
        <w:t>;9</w:t>
      </w:r>
      <w:proofErr w:type="gramEnd"/>
      <w:r w:rsidRPr="001C44EB">
        <w:rPr>
          <w:rFonts w:ascii="Verdana" w:hAnsi="Verdana" w:cs="Arial"/>
          <w:sz w:val="22"/>
          <w:szCs w:val="22"/>
          <w:lang w:val="es-ES" w:eastAsia="en-US"/>
        </w:rPr>
        <w:t xml:space="preserve">(3):[aprox. 7 p.]. Disponible en: </w:t>
      </w:r>
      <w:hyperlink r:id="rId19" w:history="1">
        <w:r w:rsidRPr="001C44EB">
          <w:rPr>
            <w:rFonts w:ascii="Verdana" w:hAnsi="Verdana" w:cs="Arial"/>
            <w:color w:val="0563C1"/>
            <w:sz w:val="22"/>
            <w:szCs w:val="22"/>
            <w:u w:val="single"/>
            <w:lang w:val="es-ES" w:eastAsia="en-US"/>
          </w:rPr>
          <w:t>http://www.revtecnologia.sld.cu/index.php/tec/article/view/1274</w:t>
        </w:r>
      </w:hyperlink>
      <w:r w:rsidRPr="001C44EB">
        <w:rPr>
          <w:rFonts w:ascii="Verdana" w:hAnsi="Verdana" w:cs="Arial"/>
          <w:sz w:val="22"/>
          <w:szCs w:val="22"/>
          <w:lang w:val="es-ES" w:eastAsia="en-US"/>
        </w:rPr>
        <w:t>.</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eastAsia="Times New Roman" w:hAnsi="Verdana" w:cs="Arial"/>
          <w:sz w:val="22"/>
          <w:szCs w:val="22"/>
          <w:lang w:val="es-ES" w:eastAsia="es-ES"/>
        </w:rPr>
        <w:lastRenderedPageBreak/>
        <w:t xml:space="preserve">Sosa Salinas U. Manual diagnóstico y terapéutico "su </w:t>
      </w:r>
      <w:proofErr w:type="spellStart"/>
      <w:r w:rsidRPr="001C44EB">
        <w:rPr>
          <w:rFonts w:ascii="Verdana" w:eastAsia="Times New Roman" w:hAnsi="Verdana" w:cs="Arial"/>
          <w:sz w:val="22"/>
          <w:szCs w:val="22"/>
          <w:lang w:val="es-ES" w:eastAsia="es-ES"/>
        </w:rPr>
        <w:t>jok</w:t>
      </w:r>
      <w:proofErr w:type="spellEnd"/>
      <w:r w:rsidRPr="001C44EB">
        <w:rPr>
          <w:rFonts w:ascii="Verdana" w:eastAsia="Times New Roman" w:hAnsi="Verdana" w:cs="Arial"/>
          <w:sz w:val="22"/>
          <w:szCs w:val="22"/>
          <w:lang w:val="es-ES" w:eastAsia="es-ES"/>
        </w:rPr>
        <w:t xml:space="preserve">" </w:t>
      </w:r>
      <w:r w:rsidRPr="001C44EB">
        <w:rPr>
          <w:rFonts w:ascii="Verdana" w:hAnsi="Verdana" w:cs="Arial"/>
          <w:sz w:val="22"/>
          <w:szCs w:val="22"/>
          <w:lang w:val="es-ES" w:eastAsia="en-US"/>
        </w:rPr>
        <w:t>[Internet]</w:t>
      </w:r>
      <w:r w:rsidRPr="001C44EB">
        <w:rPr>
          <w:rFonts w:ascii="Verdana" w:eastAsia="Times New Roman" w:hAnsi="Verdana" w:cs="Arial"/>
          <w:sz w:val="22"/>
          <w:szCs w:val="22"/>
          <w:lang w:val="es-ES" w:eastAsia="es-ES"/>
        </w:rPr>
        <w:t xml:space="preserve">. </w:t>
      </w:r>
      <w:proofErr w:type="gramStart"/>
      <w:r w:rsidRPr="001C44EB">
        <w:rPr>
          <w:rFonts w:ascii="Verdana" w:eastAsia="Times New Roman" w:hAnsi="Verdana" w:cs="Arial"/>
          <w:sz w:val="22"/>
          <w:szCs w:val="22"/>
          <w:lang w:val="es-ES" w:eastAsia="es-ES"/>
        </w:rPr>
        <w:t>Camagüey :</w:t>
      </w:r>
      <w:proofErr w:type="gramEnd"/>
      <w:r w:rsidRPr="001C44EB">
        <w:rPr>
          <w:rFonts w:ascii="Verdana" w:eastAsia="Times New Roman" w:hAnsi="Verdana" w:cs="Arial"/>
          <w:sz w:val="22"/>
          <w:szCs w:val="22"/>
          <w:lang w:val="es-ES" w:eastAsia="es-ES"/>
        </w:rPr>
        <w:t xml:space="preserve"> Instituto Superior de Ciencias Médicas; 2002 </w:t>
      </w:r>
      <w:r w:rsidRPr="001C44EB">
        <w:rPr>
          <w:rFonts w:ascii="Verdana" w:hAnsi="Verdana" w:cs="Arial"/>
          <w:sz w:val="22"/>
          <w:szCs w:val="22"/>
          <w:lang w:val="es-ES" w:eastAsia="en-US"/>
        </w:rPr>
        <w:t xml:space="preserve">[citado 25 Feb 2020]. Disponible en: </w:t>
      </w:r>
      <w:hyperlink r:id="rId20" w:history="1">
        <w:r w:rsidRPr="001C44EB">
          <w:rPr>
            <w:rFonts w:ascii="Verdana" w:hAnsi="Verdana" w:cs="Arial"/>
            <w:color w:val="0563C1"/>
            <w:sz w:val="22"/>
            <w:szCs w:val="22"/>
            <w:u w:val="single"/>
            <w:lang w:val="es-ES" w:eastAsia="en-US"/>
          </w:rPr>
          <w:t>http://www.piramicasa.es/GRATIS/manual-diagnostico-tratamiento-su-jok.htm</w:t>
        </w:r>
      </w:hyperlink>
      <w:r w:rsidRPr="001C44EB">
        <w:rPr>
          <w:rFonts w:ascii="Verdana" w:hAnsi="Verdana" w:cs="Arial"/>
          <w:sz w:val="22"/>
          <w:szCs w:val="22"/>
          <w:lang w:val="es-ES" w:eastAsia="en-US"/>
        </w:rPr>
        <w:t>.</w:t>
      </w:r>
    </w:p>
    <w:p w:rsidR="001C44EB" w:rsidRPr="001C44EB" w:rsidRDefault="001C44EB" w:rsidP="001C44EB">
      <w:pPr>
        <w:numPr>
          <w:ilvl w:val="0"/>
          <w:numId w:val="1"/>
        </w:numPr>
        <w:spacing w:after="0" w:line="360" w:lineRule="auto"/>
        <w:ind w:left="567" w:firstLine="0"/>
        <w:jc w:val="both"/>
        <w:outlineLvl w:val="0"/>
        <w:rPr>
          <w:rFonts w:ascii="Verdana" w:eastAsia="Times New Roman" w:hAnsi="Verdana" w:cs="Arial"/>
          <w:bCs/>
          <w:kern w:val="36"/>
          <w:sz w:val="22"/>
          <w:szCs w:val="22"/>
          <w:lang w:val="es-ES" w:eastAsia="es-ES"/>
        </w:rPr>
      </w:pPr>
      <w:r w:rsidRPr="001C44EB">
        <w:rPr>
          <w:rFonts w:ascii="Verdana" w:eastAsia="Times New Roman" w:hAnsi="Verdana" w:cs="Arial"/>
          <w:bCs/>
          <w:kern w:val="36"/>
          <w:sz w:val="22"/>
          <w:szCs w:val="22"/>
          <w:lang w:val="es-ES" w:eastAsia="es-ES"/>
        </w:rPr>
        <w:t xml:space="preserve">Manual de: Su </w:t>
      </w:r>
      <w:proofErr w:type="spellStart"/>
      <w:r w:rsidRPr="001C44EB">
        <w:rPr>
          <w:rFonts w:ascii="Verdana" w:eastAsia="Times New Roman" w:hAnsi="Verdana" w:cs="Arial"/>
          <w:bCs/>
          <w:kern w:val="36"/>
          <w:sz w:val="22"/>
          <w:szCs w:val="22"/>
          <w:lang w:val="es-ES" w:eastAsia="es-ES"/>
        </w:rPr>
        <w:t>Jok</w:t>
      </w:r>
      <w:proofErr w:type="spellEnd"/>
      <w:r w:rsidRPr="001C44EB">
        <w:rPr>
          <w:rFonts w:ascii="Verdana" w:eastAsia="Times New Roman" w:hAnsi="Verdana" w:cs="Arial"/>
          <w:bCs/>
          <w:kern w:val="36"/>
          <w:sz w:val="22"/>
          <w:szCs w:val="22"/>
          <w:lang w:val="es-ES" w:eastAsia="es-ES"/>
        </w:rPr>
        <w:t xml:space="preserve"> Fácil Terapia que combate el dolor </w:t>
      </w:r>
      <w:r w:rsidRPr="001C44EB">
        <w:rPr>
          <w:rFonts w:ascii="Verdana" w:hAnsi="Verdana" w:cs="Arial"/>
          <w:sz w:val="22"/>
          <w:szCs w:val="22"/>
          <w:lang w:val="es-ES" w:eastAsia="en-US"/>
        </w:rPr>
        <w:t>[Internet]</w:t>
      </w:r>
      <w:r w:rsidRPr="001C44EB">
        <w:rPr>
          <w:rFonts w:ascii="Verdana" w:eastAsia="Times New Roman" w:hAnsi="Verdana" w:cs="Arial"/>
          <w:sz w:val="22"/>
          <w:szCs w:val="22"/>
          <w:lang w:val="es-ES" w:eastAsia="es-ES"/>
        </w:rPr>
        <w:t>.</w:t>
      </w:r>
      <w:r w:rsidRPr="001C44EB">
        <w:rPr>
          <w:rFonts w:ascii="Verdana" w:hAnsi="Verdana" w:cs="Arial"/>
          <w:sz w:val="22"/>
          <w:szCs w:val="22"/>
          <w:lang w:val="es-ES" w:eastAsia="en-US"/>
        </w:rPr>
        <w:t xml:space="preserve"> [citado 25 Feb 2020]. Disponible en:</w:t>
      </w:r>
      <w:r w:rsidRPr="001C44EB">
        <w:rPr>
          <w:rFonts w:ascii="Verdana" w:hAnsi="Verdana"/>
          <w:sz w:val="22"/>
          <w:szCs w:val="22"/>
          <w:lang w:val="es-ES" w:eastAsia="en-US"/>
        </w:rPr>
        <w:t xml:space="preserve"> </w:t>
      </w:r>
      <w:hyperlink r:id="rId21" w:history="1">
        <w:r w:rsidRPr="001C44EB">
          <w:rPr>
            <w:rFonts w:ascii="Verdana" w:hAnsi="Verdana" w:cs="Arial"/>
            <w:color w:val="0563C1"/>
            <w:sz w:val="22"/>
            <w:szCs w:val="22"/>
            <w:u w:val="single"/>
            <w:lang w:val="es-ES" w:eastAsia="en-US"/>
          </w:rPr>
          <w:t>https://docplayer.es/12243562-Manual-de-su-jok-facil-terapia-que-combate-el%20dolor.html</w:t>
        </w:r>
      </w:hyperlink>
      <w:r w:rsidRPr="001C44EB">
        <w:rPr>
          <w:rFonts w:ascii="Verdana" w:hAnsi="Verdana" w:cs="Arial"/>
          <w:sz w:val="22"/>
          <w:szCs w:val="22"/>
          <w:lang w:val="es-ES" w:eastAsia="en-US"/>
        </w:rPr>
        <w:t xml:space="preserve">. </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eastAsia="Times New Roman" w:hAnsi="Verdana" w:cs="Arial"/>
          <w:sz w:val="22"/>
          <w:szCs w:val="22"/>
          <w:lang w:val="es-ES" w:eastAsia="es-ES"/>
        </w:rPr>
        <w:t xml:space="preserve">Nieto M. Mapas, libros, videos e </w:t>
      </w:r>
      <w:proofErr w:type="spellStart"/>
      <w:r w:rsidRPr="001C44EB">
        <w:rPr>
          <w:rFonts w:ascii="Verdana" w:eastAsia="Times New Roman" w:hAnsi="Verdana" w:cs="Arial"/>
          <w:sz w:val="22"/>
          <w:szCs w:val="22"/>
          <w:lang w:val="es-ES" w:eastAsia="es-ES"/>
        </w:rPr>
        <w:t>info</w:t>
      </w:r>
      <w:proofErr w:type="spellEnd"/>
      <w:r w:rsidRPr="001C44EB">
        <w:rPr>
          <w:rFonts w:ascii="Verdana" w:eastAsia="Times New Roman" w:hAnsi="Verdana" w:cs="Arial"/>
          <w:sz w:val="22"/>
          <w:szCs w:val="22"/>
          <w:lang w:val="es-ES" w:eastAsia="es-ES"/>
        </w:rPr>
        <w:t xml:space="preserve"> </w:t>
      </w:r>
      <w:proofErr w:type="spellStart"/>
      <w:r w:rsidRPr="001C44EB">
        <w:rPr>
          <w:rFonts w:ascii="Verdana" w:eastAsia="Times New Roman" w:hAnsi="Verdana" w:cs="Arial"/>
          <w:sz w:val="22"/>
          <w:szCs w:val="22"/>
          <w:lang w:val="es-ES" w:eastAsia="es-ES"/>
        </w:rPr>
        <w:t>mcrosistema</w:t>
      </w:r>
      <w:proofErr w:type="spellEnd"/>
      <w:r w:rsidRPr="001C44EB">
        <w:rPr>
          <w:rFonts w:ascii="Verdana" w:eastAsia="Times New Roman" w:hAnsi="Verdana" w:cs="Arial"/>
          <w:sz w:val="22"/>
          <w:szCs w:val="22"/>
          <w:lang w:val="es-ES" w:eastAsia="es-ES"/>
        </w:rPr>
        <w:t xml:space="preserve"> Su </w:t>
      </w:r>
      <w:proofErr w:type="spellStart"/>
      <w:r w:rsidRPr="001C44EB">
        <w:rPr>
          <w:rFonts w:ascii="Verdana" w:eastAsia="Times New Roman" w:hAnsi="Verdana" w:cs="Arial"/>
          <w:sz w:val="22"/>
          <w:szCs w:val="22"/>
          <w:lang w:val="es-ES" w:eastAsia="es-ES"/>
        </w:rPr>
        <w:t>Jok</w:t>
      </w:r>
      <w:proofErr w:type="spellEnd"/>
      <w:r w:rsidRPr="001C44EB">
        <w:rPr>
          <w:rFonts w:ascii="Verdana" w:eastAsia="Times New Roman" w:hAnsi="Verdana" w:cs="Arial"/>
          <w:sz w:val="22"/>
          <w:szCs w:val="22"/>
          <w:lang w:val="es-ES" w:eastAsia="es-ES"/>
        </w:rPr>
        <w:t xml:space="preserve">. Esencial Natura </w:t>
      </w:r>
      <w:r w:rsidRPr="001C44EB">
        <w:rPr>
          <w:rFonts w:ascii="Verdana" w:hAnsi="Verdana" w:cs="Arial"/>
          <w:sz w:val="22"/>
          <w:szCs w:val="22"/>
          <w:lang w:val="es-ES" w:eastAsia="en-US"/>
        </w:rPr>
        <w:t>[Internet]</w:t>
      </w:r>
      <w:r w:rsidRPr="001C44EB">
        <w:rPr>
          <w:rFonts w:ascii="Verdana" w:eastAsia="Times New Roman" w:hAnsi="Verdana" w:cs="Arial"/>
          <w:sz w:val="22"/>
          <w:szCs w:val="22"/>
          <w:lang w:val="es-ES" w:eastAsia="es-ES"/>
        </w:rPr>
        <w:t>. Abr 2013</w:t>
      </w:r>
      <w:r w:rsidRPr="001C44EB">
        <w:rPr>
          <w:rFonts w:ascii="Verdana" w:hAnsi="Verdana" w:cs="Arial"/>
          <w:sz w:val="22"/>
          <w:szCs w:val="22"/>
          <w:lang w:val="es-ES" w:eastAsia="en-US"/>
        </w:rPr>
        <w:t xml:space="preserve"> [citado 25 Feb 2020]. Disponible en: </w:t>
      </w:r>
      <w:hyperlink r:id="rId22" w:history="1">
        <w:r w:rsidRPr="001C44EB">
          <w:rPr>
            <w:rFonts w:ascii="Verdana" w:hAnsi="Verdana" w:cs="Arial"/>
            <w:color w:val="0563C1"/>
            <w:sz w:val="22"/>
            <w:szCs w:val="22"/>
            <w:u w:val="single"/>
            <w:lang w:val="es-ES" w:eastAsia="en-US"/>
          </w:rPr>
          <w:t>http://www.esencialnatura.com/mapas-libros-videos-e-info-mcrosistema-su-jok/</w:t>
        </w:r>
      </w:hyperlink>
      <w:r w:rsidRPr="001C44EB">
        <w:rPr>
          <w:rFonts w:ascii="Verdana" w:hAnsi="Verdana" w:cs="Arial"/>
          <w:sz w:val="22"/>
          <w:szCs w:val="22"/>
          <w:lang w:val="es-ES" w:eastAsia="en-US"/>
        </w:rPr>
        <w:t>.</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eastAsia="Times New Roman" w:hAnsi="Verdana" w:cs="Arial"/>
          <w:sz w:val="22"/>
          <w:szCs w:val="22"/>
          <w:lang w:val="es-ES" w:eastAsia="es-ES"/>
        </w:rPr>
        <w:t xml:space="preserve">CIM Formación </w:t>
      </w:r>
      <w:proofErr w:type="spellStart"/>
      <w:r w:rsidRPr="001C44EB">
        <w:rPr>
          <w:rFonts w:ascii="Verdana" w:eastAsia="Times New Roman" w:hAnsi="Verdana" w:cs="Arial"/>
          <w:sz w:val="22"/>
          <w:szCs w:val="22"/>
          <w:lang w:val="es-ES" w:eastAsia="es-ES"/>
        </w:rPr>
        <w:t>Blog</w:t>
      </w:r>
      <w:proofErr w:type="gramStart"/>
      <w:r w:rsidRPr="001C44EB">
        <w:rPr>
          <w:rFonts w:ascii="Verdana" w:eastAsia="Times New Roman" w:hAnsi="Verdana" w:cs="Arial"/>
          <w:sz w:val="22"/>
          <w:szCs w:val="22"/>
          <w:lang w:val="es-ES" w:eastAsia="es-ES"/>
        </w:rPr>
        <w:t>.</w:t>
      </w:r>
      <w:r w:rsidRPr="001C44EB">
        <w:rPr>
          <w:rFonts w:ascii="Verdana" w:hAnsi="Verdana" w:cs="Arial"/>
          <w:sz w:val="22"/>
          <w:szCs w:val="22"/>
          <w:lang w:val="es-ES" w:eastAsia="en-US"/>
        </w:rPr>
        <w:t>¿</w:t>
      </w:r>
      <w:proofErr w:type="gramEnd"/>
      <w:r w:rsidRPr="001C44EB">
        <w:rPr>
          <w:rFonts w:ascii="Verdana" w:hAnsi="Verdana" w:cs="Arial"/>
          <w:sz w:val="22"/>
          <w:szCs w:val="22"/>
          <w:lang w:val="es-ES" w:eastAsia="en-US"/>
        </w:rPr>
        <w:t>En</w:t>
      </w:r>
      <w:proofErr w:type="spellEnd"/>
      <w:r w:rsidRPr="001C44EB">
        <w:rPr>
          <w:rFonts w:ascii="Verdana" w:hAnsi="Verdana" w:cs="Arial"/>
          <w:sz w:val="22"/>
          <w:szCs w:val="22"/>
          <w:lang w:val="es-ES" w:eastAsia="en-US"/>
        </w:rPr>
        <w:t xml:space="preserve"> qué consiste la terapia Su </w:t>
      </w:r>
      <w:proofErr w:type="spellStart"/>
      <w:r w:rsidRPr="001C44EB">
        <w:rPr>
          <w:rFonts w:ascii="Verdana" w:hAnsi="Verdana" w:cs="Arial"/>
          <w:sz w:val="22"/>
          <w:szCs w:val="22"/>
          <w:lang w:val="es-ES" w:eastAsia="en-US"/>
        </w:rPr>
        <w:t>Jok</w:t>
      </w:r>
      <w:proofErr w:type="spellEnd"/>
      <w:r w:rsidRPr="001C44EB">
        <w:rPr>
          <w:rFonts w:ascii="Verdana" w:hAnsi="Verdana" w:cs="Arial"/>
          <w:sz w:val="22"/>
          <w:szCs w:val="22"/>
          <w:lang w:val="es-ES" w:eastAsia="en-US"/>
        </w:rPr>
        <w:t xml:space="preserve">?, 2015 </w:t>
      </w:r>
      <w:proofErr w:type="spellStart"/>
      <w:r w:rsidRPr="001C44EB">
        <w:rPr>
          <w:rFonts w:ascii="Verdana" w:hAnsi="Verdana" w:cs="Arial"/>
          <w:sz w:val="22"/>
          <w:szCs w:val="22"/>
          <w:lang w:val="es-ES" w:eastAsia="en-US"/>
        </w:rPr>
        <w:t>Ago</w:t>
      </w:r>
      <w:proofErr w:type="spellEnd"/>
      <w:r w:rsidRPr="001C44EB">
        <w:rPr>
          <w:rFonts w:ascii="Verdana" w:hAnsi="Verdana" w:cs="Arial"/>
          <w:sz w:val="22"/>
          <w:szCs w:val="22"/>
          <w:lang w:val="es-ES" w:eastAsia="en-US"/>
        </w:rPr>
        <w:t xml:space="preserve"> 13 [citado 25 Feb 2020]. [Internet]. Disponible en: </w:t>
      </w:r>
      <w:hyperlink r:id="rId23" w:history="1">
        <w:r w:rsidRPr="001C44EB">
          <w:rPr>
            <w:rFonts w:ascii="Verdana" w:hAnsi="Verdana" w:cs="Arial"/>
            <w:color w:val="0563C1"/>
            <w:sz w:val="22"/>
            <w:szCs w:val="22"/>
            <w:u w:val="single"/>
            <w:lang w:val="es-ES" w:eastAsia="en-US"/>
          </w:rPr>
          <w:t>https://www.cimformacion.com/blog/salud-y-bienestar/en-que-consiste-la-terapia-su-jok/</w:t>
        </w:r>
      </w:hyperlink>
      <w:r w:rsidRPr="001C44EB">
        <w:rPr>
          <w:rFonts w:ascii="Verdana" w:hAnsi="Verdana" w:cs="Arial"/>
          <w:sz w:val="22"/>
          <w:szCs w:val="22"/>
          <w:lang w:val="es-ES" w:eastAsia="en-US"/>
        </w:rPr>
        <w:t xml:space="preserve"> </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eastAsia="Times New Roman" w:hAnsi="Verdana" w:cs="Arial"/>
          <w:sz w:val="22"/>
          <w:szCs w:val="22"/>
          <w:lang w:val="es-ES" w:eastAsia="es-ES"/>
        </w:rPr>
        <w:t xml:space="preserve">Pérez Batista AC, Hernández </w:t>
      </w:r>
      <w:proofErr w:type="spellStart"/>
      <w:r w:rsidRPr="001C44EB">
        <w:rPr>
          <w:rFonts w:ascii="Verdana" w:eastAsia="Times New Roman" w:hAnsi="Verdana" w:cs="Arial"/>
          <w:sz w:val="22"/>
          <w:szCs w:val="22"/>
          <w:lang w:val="es-ES" w:eastAsia="es-ES"/>
        </w:rPr>
        <w:t>Soutelo</w:t>
      </w:r>
      <w:proofErr w:type="spellEnd"/>
      <w:r w:rsidRPr="001C44EB">
        <w:rPr>
          <w:rFonts w:ascii="Verdana" w:eastAsia="Times New Roman" w:hAnsi="Verdana" w:cs="Arial"/>
          <w:sz w:val="22"/>
          <w:szCs w:val="22"/>
          <w:lang w:val="es-ES" w:eastAsia="es-ES"/>
        </w:rPr>
        <w:t xml:space="preserve"> L, </w:t>
      </w:r>
      <w:proofErr w:type="spellStart"/>
      <w:r w:rsidRPr="001C44EB">
        <w:rPr>
          <w:rFonts w:ascii="Verdana" w:eastAsia="Times New Roman" w:hAnsi="Verdana" w:cs="Arial"/>
          <w:sz w:val="22"/>
          <w:szCs w:val="22"/>
          <w:lang w:val="es-ES" w:eastAsia="es-ES"/>
        </w:rPr>
        <w:t>Licea</w:t>
      </w:r>
      <w:proofErr w:type="spellEnd"/>
      <w:r w:rsidRPr="001C44EB">
        <w:rPr>
          <w:rFonts w:ascii="Verdana" w:eastAsia="Times New Roman" w:hAnsi="Verdana" w:cs="Arial"/>
          <w:sz w:val="22"/>
          <w:szCs w:val="22"/>
          <w:lang w:val="es-ES" w:eastAsia="es-ES"/>
        </w:rPr>
        <w:t xml:space="preserve"> Vargas I, </w:t>
      </w:r>
      <w:proofErr w:type="spellStart"/>
      <w:r w:rsidRPr="001C44EB">
        <w:rPr>
          <w:rFonts w:ascii="Verdana" w:eastAsia="Times New Roman" w:hAnsi="Verdana" w:cs="Arial"/>
          <w:sz w:val="22"/>
          <w:szCs w:val="22"/>
          <w:lang w:val="es-ES" w:eastAsia="es-ES"/>
        </w:rPr>
        <w:t>Wanton</w:t>
      </w:r>
      <w:proofErr w:type="spellEnd"/>
      <w:r w:rsidRPr="001C44EB">
        <w:rPr>
          <w:rFonts w:ascii="Verdana" w:eastAsia="Times New Roman" w:hAnsi="Verdana" w:cs="Arial"/>
          <w:sz w:val="22"/>
          <w:szCs w:val="22"/>
          <w:lang w:val="es-ES" w:eastAsia="es-ES"/>
        </w:rPr>
        <w:t xml:space="preserve"> Prince E. La terapia Su </w:t>
      </w:r>
      <w:proofErr w:type="spellStart"/>
      <w:r w:rsidRPr="001C44EB">
        <w:rPr>
          <w:rFonts w:ascii="Verdana" w:eastAsia="Times New Roman" w:hAnsi="Verdana" w:cs="Arial"/>
          <w:sz w:val="22"/>
          <w:szCs w:val="22"/>
          <w:lang w:val="es-ES" w:eastAsia="es-ES"/>
        </w:rPr>
        <w:t>Jok</w:t>
      </w:r>
      <w:proofErr w:type="spellEnd"/>
      <w:r w:rsidRPr="001C44EB">
        <w:rPr>
          <w:rFonts w:ascii="Verdana" w:eastAsia="Times New Roman" w:hAnsi="Verdana" w:cs="Arial"/>
          <w:sz w:val="22"/>
          <w:szCs w:val="22"/>
          <w:lang w:val="es-ES" w:eastAsia="es-ES"/>
        </w:rPr>
        <w:t xml:space="preserve"> y el </w:t>
      </w:r>
      <w:proofErr w:type="spellStart"/>
      <w:r w:rsidRPr="001C44EB">
        <w:rPr>
          <w:rFonts w:ascii="Verdana" w:eastAsia="Times New Roman" w:hAnsi="Verdana" w:cs="Arial"/>
          <w:sz w:val="22"/>
          <w:szCs w:val="22"/>
          <w:lang w:val="es-ES" w:eastAsia="es-ES"/>
        </w:rPr>
        <w:t>automasaje</w:t>
      </w:r>
      <w:proofErr w:type="spellEnd"/>
      <w:r w:rsidRPr="001C44EB">
        <w:rPr>
          <w:rFonts w:ascii="Verdana" w:eastAsia="Times New Roman" w:hAnsi="Verdana" w:cs="Arial"/>
          <w:sz w:val="22"/>
          <w:szCs w:val="22"/>
          <w:lang w:val="es-ES" w:eastAsia="es-ES"/>
        </w:rPr>
        <w:t xml:space="preserve"> como alternativa de la </w:t>
      </w:r>
      <w:proofErr w:type="spellStart"/>
      <w:r w:rsidRPr="001C44EB">
        <w:rPr>
          <w:rFonts w:ascii="Verdana" w:eastAsia="Times New Roman" w:hAnsi="Verdana" w:cs="Arial"/>
          <w:sz w:val="22"/>
          <w:szCs w:val="22"/>
          <w:lang w:val="es-ES" w:eastAsia="es-ES"/>
        </w:rPr>
        <w:t>sacrolumbalgia</w:t>
      </w:r>
      <w:proofErr w:type="spellEnd"/>
      <w:r w:rsidRPr="001C44EB">
        <w:rPr>
          <w:rFonts w:ascii="Verdana" w:eastAsia="Times New Roman" w:hAnsi="Verdana" w:cs="Arial"/>
          <w:sz w:val="22"/>
          <w:szCs w:val="22"/>
          <w:lang w:val="es-ES" w:eastAsia="es-ES"/>
        </w:rPr>
        <w:t xml:space="preserve"> en mujeres. Revista Digital Buenos Aires </w:t>
      </w:r>
      <w:r w:rsidRPr="001C44EB">
        <w:rPr>
          <w:rFonts w:ascii="Verdana" w:hAnsi="Verdana" w:cs="Arial"/>
          <w:sz w:val="22"/>
          <w:szCs w:val="22"/>
          <w:lang w:val="es-ES" w:eastAsia="en-US"/>
        </w:rPr>
        <w:t>[Internet]</w:t>
      </w:r>
      <w:r w:rsidRPr="001C44EB">
        <w:rPr>
          <w:rFonts w:ascii="Verdana" w:eastAsia="Times New Roman" w:hAnsi="Verdana" w:cs="Arial"/>
          <w:sz w:val="22"/>
          <w:szCs w:val="22"/>
          <w:lang w:val="es-ES" w:eastAsia="es-ES"/>
        </w:rPr>
        <w:t xml:space="preserve">. 2013 Jun </w:t>
      </w:r>
      <w:r w:rsidRPr="001C44EB">
        <w:rPr>
          <w:rFonts w:ascii="Verdana" w:hAnsi="Verdana" w:cs="Arial"/>
          <w:sz w:val="22"/>
          <w:szCs w:val="22"/>
          <w:lang w:val="es-ES" w:eastAsia="en-US"/>
        </w:rPr>
        <w:t>[citado 25 Feb 2020]</w:t>
      </w:r>
      <w:proofErr w:type="gramStart"/>
      <w:r w:rsidRPr="001C44EB">
        <w:rPr>
          <w:rFonts w:ascii="Verdana" w:hAnsi="Verdana" w:cs="Arial"/>
          <w:sz w:val="22"/>
          <w:szCs w:val="22"/>
          <w:lang w:val="es-ES" w:eastAsia="en-US"/>
        </w:rPr>
        <w:t>;18</w:t>
      </w:r>
      <w:proofErr w:type="gramEnd"/>
      <w:r w:rsidRPr="001C44EB">
        <w:rPr>
          <w:rFonts w:ascii="Verdana" w:hAnsi="Verdana" w:cs="Arial"/>
          <w:sz w:val="22"/>
          <w:szCs w:val="22"/>
          <w:lang w:val="es-ES" w:eastAsia="en-US"/>
        </w:rPr>
        <w:t xml:space="preserve">(181):[aprox. 1 p.]. Disponible en: </w:t>
      </w:r>
      <w:hyperlink r:id="rId24" w:history="1">
        <w:r w:rsidRPr="001C44EB">
          <w:rPr>
            <w:rFonts w:ascii="Verdana" w:hAnsi="Verdana" w:cs="Arial"/>
            <w:color w:val="0563C1"/>
            <w:sz w:val="22"/>
            <w:szCs w:val="22"/>
            <w:u w:val="single"/>
            <w:lang w:val="es-ES" w:eastAsia="en-US"/>
          </w:rPr>
          <w:t>https://www.efdeportes.com/efd181/la-terapia-su-jok-y-el-automasaje-de-sacrolumbalgia.htm</w:t>
        </w:r>
      </w:hyperlink>
      <w:r w:rsidRPr="001C44EB">
        <w:rPr>
          <w:rFonts w:ascii="Verdana" w:hAnsi="Verdana" w:cs="Arial"/>
          <w:sz w:val="22"/>
          <w:szCs w:val="22"/>
          <w:lang w:val="es-ES" w:eastAsia="en-US"/>
        </w:rPr>
        <w:t xml:space="preserve"> </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eastAsia="Times New Roman" w:hAnsi="Verdana" w:cs="Arial"/>
          <w:sz w:val="22"/>
          <w:szCs w:val="22"/>
          <w:lang w:val="es-ES" w:eastAsia="es-ES"/>
        </w:rPr>
        <w:t xml:space="preserve">Vieira M, Paulo F, </w:t>
      </w:r>
      <w:proofErr w:type="spellStart"/>
      <w:r w:rsidRPr="001C44EB">
        <w:rPr>
          <w:rFonts w:ascii="Verdana" w:eastAsia="Times New Roman" w:hAnsi="Verdana" w:cs="Arial"/>
          <w:sz w:val="22"/>
          <w:szCs w:val="22"/>
          <w:lang w:val="es-ES" w:eastAsia="es-ES"/>
        </w:rPr>
        <w:t>Martins</w:t>
      </w:r>
      <w:proofErr w:type="spellEnd"/>
      <w:r w:rsidRPr="001C44EB">
        <w:rPr>
          <w:rFonts w:ascii="Verdana" w:eastAsia="Times New Roman" w:hAnsi="Verdana" w:cs="Arial"/>
          <w:sz w:val="22"/>
          <w:szCs w:val="22"/>
          <w:lang w:val="es-ES" w:eastAsia="es-ES"/>
        </w:rPr>
        <w:t xml:space="preserve"> C. La acupuntura Su-</w:t>
      </w:r>
      <w:proofErr w:type="spellStart"/>
      <w:r w:rsidRPr="001C44EB">
        <w:rPr>
          <w:rFonts w:ascii="Verdana" w:eastAsia="Times New Roman" w:hAnsi="Verdana" w:cs="Arial"/>
          <w:sz w:val="22"/>
          <w:szCs w:val="22"/>
          <w:lang w:val="es-ES" w:eastAsia="es-ES"/>
        </w:rPr>
        <w:t>Jok</w:t>
      </w:r>
      <w:proofErr w:type="spellEnd"/>
      <w:r w:rsidRPr="001C44EB">
        <w:rPr>
          <w:rFonts w:ascii="Verdana" w:eastAsia="Times New Roman" w:hAnsi="Verdana" w:cs="Arial"/>
          <w:sz w:val="22"/>
          <w:szCs w:val="22"/>
          <w:lang w:val="es-ES" w:eastAsia="es-ES"/>
        </w:rPr>
        <w:t xml:space="preserve"> en el tratamiento de la cistitis. Revista Internacional de Acupuntura </w:t>
      </w:r>
      <w:r w:rsidRPr="001C44EB">
        <w:rPr>
          <w:rFonts w:ascii="Verdana" w:hAnsi="Verdana" w:cs="Arial"/>
          <w:sz w:val="22"/>
          <w:szCs w:val="22"/>
          <w:lang w:val="es-ES" w:eastAsia="en-US"/>
        </w:rPr>
        <w:t>[Internet]</w:t>
      </w:r>
      <w:r w:rsidRPr="001C44EB">
        <w:rPr>
          <w:rFonts w:ascii="Verdana" w:eastAsia="Times New Roman" w:hAnsi="Verdana" w:cs="Arial"/>
          <w:sz w:val="22"/>
          <w:szCs w:val="22"/>
          <w:lang w:val="es-ES" w:eastAsia="es-ES"/>
        </w:rPr>
        <w:t xml:space="preserve">. 2017 Abr </w:t>
      </w:r>
      <w:r w:rsidRPr="001C44EB">
        <w:rPr>
          <w:rFonts w:ascii="Verdana" w:hAnsi="Verdana" w:cs="Arial"/>
          <w:sz w:val="22"/>
          <w:szCs w:val="22"/>
          <w:lang w:val="es-ES" w:eastAsia="en-US"/>
        </w:rPr>
        <w:t>[citado 02 Mar 2020]</w:t>
      </w:r>
      <w:proofErr w:type="gramStart"/>
      <w:r w:rsidRPr="001C44EB">
        <w:rPr>
          <w:rFonts w:ascii="Verdana" w:hAnsi="Verdana" w:cs="Arial"/>
          <w:sz w:val="22"/>
          <w:szCs w:val="22"/>
          <w:lang w:val="es-ES" w:eastAsia="en-US"/>
        </w:rPr>
        <w:t>;11</w:t>
      </w:r>
      <w:proofErr w:type="gramEnd"/>
      <w:r w:rsidRPr="001C44EB">
        <w:rPr>
          <w:rFonts w:ascii="Verdana" w:hAnsi="Verdana" w:cs="Arial"/>
          <w:sz w:val="22"/>
          <w:szCs w:val="22"/>
          <w:lang w:val="es-ES" w:eastAsia="en-US"/>
        </w:rPr>
        <w:t xml:space="preserve">(2): 44-47. Disponible en: </w:t>
      </w:r>
      <w:hyperlink r:id="rId25" w:history="1">
        <w:r w:rsidRPr="001C44EB">
          <w:rPr>
            <w:rFonts w:ascii="Verdana" w:hAnsi="Verdana" w:cs="Arial"/>
            <w:color w:val="0563C1"/>
            <w:sz w:val="22"/>
            <w:szCs w:val="22"/>
            <w:u w:val="single"/>
            <w:lang w:val="es-ES" w:eastAsia="en-US"/>
          </w:rPr>
          <w:t>https://www.clinicalkey.es/service/content/pdf/watermarked/1-s2.0-S1887836917300194.pdf?locale=es_ES&amp;searchIndex</w:t>
        </w:r>
      </w:hyperlink>
      <w:r w:rsidRPr="001C44EB">
        <w:rPr>
          <w:rFonts w:ascii="Verdana" w:hAnsi="Verdana" w:cs="Arial"/>
          <w:sz w:val="22"/>
          <w:szCs w:val="22"/>
          <w:lang w:val="es-ES" w:eastAsia="en-US"/>
        </w:rPr>
        <w:t>=</w:t>
      </w:r>
    </w:p>
    <w:p w:rsidR="001C44EB" w:rsidRPr="001C44EB" w:rsidRDefault="001C44EB" w:rsidP="001C44EB">
      <w:pPr>
        <w:numPr>
          <w:ilvl w:val="0"/>
          <w:numId w:val="1"/>
        </w:numPr>
        <w:spacing w:after="0" w:line="360" w:lineRule="auto"/>
        <w:ind w:left="567" w:firstLine="0"/>
        <w:contextualSpacing/>
        <w:jc w:val="both"/>
        <w:rPr>
          <w:rFonts w:ascii="Verdana" w:eastAsia="Times New Roman" w:hAnsi="Verdana" w:cs="Arial"/>
          <w:sz w:val="22"/>
          <w:szCs w:val="22"/>
          <w:lang w:val="es-ES" w:eastAsia="es-ES"/>
        </w:rPr>
      </w:pPr>
      <w:r w:rsidRPr="001C44EB">
        <w:rPr>
          <w:rFonts w:ascii="Verdana" w:eastAsia="Times New Roman" w:hAnsi="Verdana" w:cs="Arial"/>
          <w:sz w:val="22"/>
          <w:szCs w:val="22"/>
          <w:lang w:val="es-ES" w:eastAsia="es-ES"/>
        </w:rPr>
        <w:t xml:space="preserve">Pérez </w:t>
      </w:r>
      <w:proofErr w:type="spellStart"/>
      <w:r w:rsidRPr="001C44EB">
        <w:rPr>
          <w:rFonts w:ascii="Verdana" w:eastAsia="Times New Roman" w:hAnsi="Verdana" w:cs="Arial"/>
          <w:sz w:val="22"/>
          <w:szCs w:val="22"/>
          <w:lang w:val="es-ES" w:eastAsia="es-ES"/>
        </w:rPr>
        <w:t>Samartín</w:t>
      </w:r>
      <w:proofErr w:type="spellEnd"/>
      <w:r w:rsidRPr="001C44EB">
        <w:rPr>
          <w:rFonts w:ascii="Verdana" w:eastAsia="Times New Roman" w:hAnsi="Verdana" w:cs="Arial"/>
          <w:sz w:val="22"/>
          <w:szCs w:val="22"/>
          <w:lang w:val="es-ES" w:eastAsia="es-ES"/>
        </w:rPr>
        <w:t xml:space="preserve"> A. Microsistemas y </w:t>
      </w:r>
      <w:proofErr w:type="spellStart"/>
      <w:r w:rsidRPr="001C44EB">
        <w:rPr>
          <w:rFonts w:ascii="Verdana" w:eastAsia="Times New Roman" w:hAnsi="Verdana" w:cs="Arial"/>
          <w:sz w:val="22"/>
          <w:szCs w:val="22"/>
          <w:lang w:val="es-ES" w:eastAsia="es-ES"/>
        </w:rPr>
        <w:t>craneopuntura</w:t>
      </w:r>
      <w:proofErr w:type="spellEnd"/>
      <w:r w:rsidRPr="001C44EB">
        <w:rPr>
          <w:rFonts w:ascii="Verdana" w:eastAsia="Times New Roman" w:hAnsi="Verdana" w:cs="Arial"/>
          <w:sz w:val="22"/>
          <w:szCs w:val="22"/>
          <w:lang w:val="es-ES" w:eastAsia="es-ES"/>
        </w:rPr>
        <w:t xml:space="preserve"> Revista Internacional de Acupuntura </w:t>
      </w:r>
      <w:r w:rsidRPr="001C44EB">
        <w:rPr>
          <w:rFonts w:ascii="Verdana" w:hAnsi="Verdana" w:cs="Arial"/>
          <w:sz w:val="22"/>
          <w:szCs w:val="22"/>
          <w:lang w:val="es-ES" w:eastAsia="en-US"/>
        </w:rPr>
        <w:t>[Internet]</w:t>
      </w:r>
      <w:r w:rsidRPr="001C44EB">
        <w:rPr>
          <w:rFonts w:ascii="Verdana" w:eastAsia="Times New Roman" w:hAnsi="Verdana" w:cs="Arial"/>
          <w:sz w:val="22"/>
          <w:szCs w:val="22"/>
          <w:lang w:val="es-ES" w:eastAsia="es-ES"/>
        </w:rPr>
        <w:t xml:space="preserve">. 2017 Abr </w:t>
      </w:r>
      <w:r w:rsidRPr="001C44EB">
        <w:rPr>
          <w:rFonts w:ascii="Verdana" w:hAnsi="Verdana" w:cs="Arial"/>
          <w:sz w:val="22"/>
          <w:szCs w:val="22"/>
          <w:lang w:val="es-ES" w:eastAsia="en-US"/>
        </w:rPr>
        <w:t>[citado 02 Mar 2020]</w:t>
      </w:r>
      <w:proofErr w:type="gramStart"/>
      <w:r w:rsidRPr="001C44EB">
        <w:rPr>
          <w:rFonts w:ascii="Verdana" w:hAnsi="Verdana" w:cs="Arial"/>
          <w:sz w:val="22"/>
          <w:szCs w:val="22"/>
          <w:lang w:val="es-ES" w:eastAsia="en-US"/>
        </w:rPr>
        <w:t>;11</w:t>
      </w:r>
      <w:proofErr w:type="gramEnd"/>
      <w:r w:rsidRPr="001C44EB">
        <w:rPr>
          <w:rFonts w:ascii="Verdana" w:hAnsi="Verdana" w:cs="Arial"/>
          <w:sz w:val="22"/>
          <w:szCs w:val="22"/>
          <w:lang w:val="es-ES" w:eastAsia="en-US"/>
        </w:rPr>
        <w:t xml:space="preserve">(3): 80-84. Disponible en: </w:t>
      </w:r>
      <w:hyperlink r:id="rId26" w:history="1">
        <w:r w:rsidRPr="001C44EB">
          <w:rPr>
            <w:rFonts w:ascii="Verdana" w:hAnsi="Verdana" w:cs="Arial"/>
            <w:color w:val="0563C1"/>
            <w:sz w:val="22"/>
            <w:szCs w:val="22"/>
            <w:u w:val="single"/>
            <w:lang w:val="es-ES" w:eastAsia="en-US"/>
          </w:rPr>
          <w:t>https://www.clinicalkey.es/service/content/pdf/watermarked/1-s2.0-S1887836917300364.pdf?locale=es_ES&amp;searchIndex</w:t>
        </w:r>
      </w:hyperlink>
      <w:r w:rsidRPr="001C44EB">
        <w:rPr>
          <w:rFonts w:ascii="Verdana" w:hAnsi="Verdana" w:cs="Arial"/>
          <w:sz w:val="22"/>
          <w:szCs w:val="22"/>
          <w:lang w:val="es-ES" w:eastAsia="en-US"/>
        </w:rPr>
        <w:t xml:space="preserve">= </w:t>
      </w:r>
    </w:p>
    <w:p w:rsidR="00E620BF" w:rsidRPr="00E620BF" w:rsidRDefault="00E620BF" w:rsidP="001A3D37">
      <w:pPr>
        <w:spacing w:after="0" w:line="360" w:lineRule="auto"/>
        <w:jc w:val="both"/>
        <w:rPr>
          <w:rFonts w:ascii="Verdana" w:hAnsi="Verdana"/>
          <w:sz w:val="22"/>
          <w:szCs w:val="22"/>
          <w:lang w:val="es-MX" w:eastAsia="en-US"/>
        </w:rPr>
      </w:pPr>
    </w:p>
    <w:p w:rsidR="00E620BF" w:rsidRPr="00E620BF" w:rsidRDefault="00E620BF" w:rsidP="001A3D37">
      <w:pPr>
        <w:spacing w:after="0" w:line="360" w:lineRule="auto"/>
        <w:jc w:val="both"/>
        <w:rPr>
          <w:rFonts w:ascii="Verdana" w:hAnsi="Verdana"/>
          <w:sz w:val="22"/>
          <w:szCs w:val="22"/>
          <w:lang w:val="es-MX" w:eastAsia="en-US"/>
        </w:rPr>
      </w:pPr>
      <w:r w:rsidRPr="00E620BF">
        <w:rPr>
          <w:rFonts w:ascii="Verdana" w:hAnsi="Verdana"/>
          <w:sz w:val="22"/>
          <w:szCs w:val="22"/>
          <w:lang w:val="es-MX" w:eastAsia="en-US"/>
        </w:rPr>
        <w:t xml:space="preserve">  </w:t>
      </w:r>
    </w:p>
    <w:sectPr w:rsidR="00E620BF" w:rsidRPr="00E620BF">
      <w:headerReference w:type="default" r:id="rId2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0D6" w:rsidRDefault="000F00D6" w:rsidP="002474B6">
      <w:pPr>
        <w:spacing w:after="0" w:line="240" w:lineRule="auto"/>
      </w:pPr>
      <w:r>
        <w:separator/>
      </w:r>
    </w:p>
  </w:endnote>
  <w:endnote w:type="continuationSeparator" w:id="0">
    <w:p w:rsidR="000F00D6" w:rsidRDefault="000F00D6" w:rsidP="00247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0D6" w:rsidRDefault="000F00D6" w:rsidP="002474B6">
      <w:pPr>
        <w:spacing w:after="0" w:line="240" w:lineRule="auto"/>
      </w:pPr>
      <w:r>
        <w:separator/>
      </w:r>
    </w:p>
  </w:footnote>
  <w:footnote w:type="continuationSeparator" w:id="0">
    <w:p w:rsidR="000F00D6" w:rsidRDefault="000F00D6" w:rsidP="002474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4B6" w:rsidRPr="002474B6" w:rsidRDefault="00AB4A66" w:rsidP="002474B6">
    <w:pPr>
      <w:pStyle w:val="Encabezado"/>
    </w:pPr>
    <w:r>
      <w:rPr>
        <w:noProof/>
        <w:lang w:val="es-MX" w:eastAsia="es-MX"/>
      </w:rPr>
      <w:drawing>
        <wp:inline distT="0" distB="0" distL="0" distR="0">
          <wp:extent cx="6120130" cy="1224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12249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54D9B"/>
    <w:multiLevelType w:val="hybridMultilevel"/>
    <w:tmpl w:val="DB90BCF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0BF"/>
    <w:rsid w:val="000F00D6"/>
    <w:rsid w:val="00152C07"/>
    <w:rsid w:val="001650E0"/>
    <w:rsid w:val="001A3D37"/>
    <w:rsid w:val="001C44EB"/>
    <w:rsid w:val="001E08AA"/>
    <w:rsid w:val="002474B6"/>
    <w:rsid w:val="002A4782"/>
    <w:rsid w:val="002E656E"/>
    <w:rsid w:val="003201F0"/>
    <w:rsid w:val="006A09E0"/>
    <w:rsid w:val="00721E6E"/>
    <w:rsid w:val="008C55E0"/>
    <w:rsid w:val="009D3A76"/>
    <w:rsid w:val="00AA6DF7"/>
    <w:rsid w:val="00AB4A66"/>
    <w:rsid w:val="00C7295D"/>
    <w:rsid w:val="00CA6492"/>
    <w:rsid w:val="00E620BF"/>
    <w:rsid w:val="00F31653"/>
    <w:rsid w:val="00FE2C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74B6"/>
    <w:pPr>
      <w:tabs>
        <w:tab w:val="center" w:pos="4419"/>
        <w:tab w:val="right" w:pos="8838"/>
      </w:tabs>
    </w:pPr>
  </w:style>
  <w:style w:type="character" w:customStyle="1" w:styleId="EncabezadoCar">
    <w:name w:val="Encabezado Car"/>
    <w:link w:val="Encabezado"/>
    <w:uiPriority w:val="99"/>
    <w:rsid w:val="002474B6"/>
    <w:rPr>
      <w:rFonts w:ascii="Calibri" w:hAnsi="Calibri"/>
      <w:lang w:val="it-IT" w:eastAsia="it-IT"/>
    </w:rPr>
  </w:style>
  <w:style w:type="paragraph" w:styleId="Piedepgina">
    <w:name w:val="footer"/>
    <w:basedOn w:val="Normal"/>
    <w:link w:val="PiedepginaCar"/>
    <w:uiPriority w:val="99"/>
    <w:unhideWhenUsed/>
    <w:rsid w:val="002474B6"/>
    <w:pPr>
      <w:tabs>
        <w:tab w:val="center" w:pos="4419"/>
        <w:tab w:val="right" w:pos="8838"/>
      </w:tabs>
    </w:pPr>
  </w:style>
  <w:style w:type="character" w:customStyle="1" w:styleId="PiedepginaCar">
    <w:name w:val="Pie de página Car"/>
    <w:link w:val="Piedepgina"/>
    <w:uiPriority w:val="99"/>
    <w:rsid w:val="002474B6"/>
    <w:rPr>
      <w:rFonts w:ascii="Calibri" w:hAnsi="Calibri"/>
      <w:lang w:val="it-IT" w:eastAsia="it-IT"/>
    </w:rPr>
  </w:style>
  <w:style w:type="paragraph" w:styleId="Textodeglobo">
    <w:name w:val="Balloon Text"/>
    <w:basedOn w:val="Normal"/>
    <w:link w:val="TextodegloboCar"/>
    <w:uiPriority w:val="99"/>
    <w:semiHidden/>
    <w:unhideWhenUsed/>
    <w:rsid w:val="008C55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55E0"/>
    <w:rPr>
      <w:rFonts w:ascii="Tahoma" w:hAnsi="Tahoma" w:cs="Tahoma"/>
      <w:sz w:val="16"/>
      <w:szCs w:val="16"/>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74B6"/>
    <w:pPr>
      <w:tabs>
        <w:tab w:val="center" w:pos="4419"/>
        <w:tab w:val="right" w:pos="8838"/>
      </w:tabs>
    </w:pPr>
  </w:style>
  <w:style w:type="character" w:customStyle="1" w:styleId="EncabezadoCar">
    <w:name w:val="Encabezado Car"/>
    <w:link w:val="Encabezado"/>
    <w:uiPriority w:val="99"/>
    <w:rsid w:val="002474B6"/>
    <w:rPr>
      <w:rFonts w:ascii="Calibri" w:hAnsi="Calibri"/>
      <w:lang w:val="it-IT" w:eastAsia="it-IT"/>
    </w:rPr>
  </w:style>
  <w:style w:type="paragraph" w:styleId="Piedepgina">
    <w:name w:val="footer"/>
    <w:basedOn w:val="Normal"/>
    <w:link w:val="PiedepginaCar"/>
    <w:uiPriority w:val="99"/>
    <w:unhideWhenUsed/>
    <w:rsid w:val="002474B6"/>
    <w:pPr>
      <w:tabs>
        <w:tab w:val="center" w:pos="4419"/>
        <w:tab w:val="right" w:pos="8838"/>
      </w:tabs>
    </w:pPr>
  </w:style>
  <w:style w:type="character" w:customStyle="1" w:styleId="PiedepginaCar">
    <w:name w:val="Pie de página Car"/>
    <w:link w:val="Piedepgina"/>
    <w:uiPriority w:val="99"/>
    <w:rsid w:val="002474B6"/>
    <w:rPr>
      <w:rFonts w:ascii="Calibri" w:hAnsi="Calibri"/>
      <w:lang w:val="it-IT" w:eastAsia="it-IT"/>
    </w:rPr>
  </w:style>
  <w:style w:type="paragraph" w:styleId="Textodeglobo">
    <w:name w:val="Balloon Text"/>
    <w:basedOn w:val="Normal"/>
    <w:link w:val="TextodegloboCar"/>
    <w:uiPriority w:val="99"/>
    <w:semiHidden/>
    <w:unhideWhenUsed/>
    <w:rsid w:val="008C55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55E0"/>
    <w:rPr>
      <w:rFonts w:ascii="Tahoma" w:hAnsi="Tahoma" w:cs="Tahoma"/>
      <w:sz w:val="16"/>
      <w:szCs w:val="16"/>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medisan.sld.cu/index.php/san/article/view/1446" TargetMode="External"/><Relationship Id="rId26" Type="http://schemas.openxmlformats.org/officeDocument/2006/relationships/hyperlink" Target="https://www.clinicalkey.es/service/content/pdf/watermarked/1-s2.0-S1887836917300364.pdf?locale=es_ES&amp;searchIndex" TargetMode="External"/><Relationship Id="rId3" Type="http://schemas.microsoft.com/office/2007/relationships/stylesWithEffects" Target="stylesWithEffects.xml"/><Relationship Id="rId21" Type="http://schemas.openxmlformats.org/officeDocument/2006/relationships/hyperlink" Target="https://docplayer.es/12243562-Manual-de-su-jok-facil-terapia-que-combate-el%20dolor.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ieloprueba.sld.cu/scielo.php?script=sci_arttext&amp;pid=S1029-30192016001000009&amp;lng=es" TargetMode="External"/><Relationship Id="rId25" Type="http://schemas.openxmlformats.org/officeDocument/2006/relationships/hyperlink" Target="https://www.clinicalkey.es/service/content/pdf/watermarked/1-s2.0-S1887836917300194.pdf?locale=es_ES&amp;searchIndex" TargetMode="External"/><Relationship Id="rId2" Type="http://schemas.openxmlformats.org/officeDocument/2006/relationships/styles" Target="styles.xml"/><Relationship Id="rId16" Type="http://schemas.openxmlformats.org/officeDocument/2006/relationships/hyperlink" Target="http://scieloprueba.sld.cu/scielo.php?script=sci_arttext&amp;pid=S1560-43812017000200023&amp;lng=es" TargetMode="External"/><Relationship Id="rId20" Type="http://schemas.openxmlformats.org/officeDocument/2006/relationships/hyperlink" Target="http://www.piramicasa.es/GRATIS/manual-diagnostico-tratamiento-su-jok.ht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fdeportes.com/efd181/la-terapia-su-jok-y-el-automasaje-de-sacrolumbalgia.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imformacion.com/blog/salud-y-bienestar/en-que-consiste-la-terapia-su-jok/"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revtecnologia.sld.cu/index.php/tec/article/view/127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esencialnatura.com/mapas-libros-videos-e-info-mcrosistema-su-jok/"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2310</Words>
  <Characters>12707</Characters>
  <Application>Microsoft Office Word</Application>
  <DocSecurity>0</DocSecurity>
  <Lines>105</Lines>
  <Paragraphs>29</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14988</CharactersWithSpaces>
  <SharedDoc>false</SharedDoc>
  <HLinks>
    <vt:vector size="66" baseType="variant">
      <vt:variant>
        <vt:i4>7602256</vt:i4>
      </vt:variant>
      <vt:variant>
        <vt:i4>30</vt:i4>
      </vt:variant>
      <vt:variant>
        <vt:i4>0</vt:i4>
      </vt:variant>
      <vt:variant>
        <vt:i4>5</vt:i4>
      </vt:variant>
      <vt:variant>
        <vt:lpwstr>https://www.clinicalkey.es/service/content/pdf/watermarked/1-s2.0-S1887836917300364.pdf?locale=es_ES&amp;searchIndex</vt:lpwstr>
      </vt:variant>
      <vt:variant>
        <vt:lpwstr/>
      </vt:variant>
      <vt:variant>
        <vt:i4>8061010</vt:i4>
      </vt:variant>
      <vt:variant>
        <vt:i4>27</vt:i4>
      </vt:variant>
      <vt:variant>
        <vt:i4>0</vt:i4>
      </vt:variant>
      <vt:variant>
        <vt:i4>5</vt:i4>
      </vt:variant>
      <vt:variant>
        <vt:lpwstr>https://www.clinicalkey.es/service/content/pdf/watermarked/1-s2.0-S1887836917300194.pdf?locale=es_ES&amp;searchIndex</vt:lpwstr>
      </vt:variant>
      <vt:variant>
        <vt:lpwstr/>
      </vt:variant>
      <vt:variant>
        <vt:i4>917569</vt:i4>
      </vt:variant>
      <vt:variant>
        <vt:i4>24</vt:i4>
      </vt:variant>
      <vt:variant>
        <vt:i4>0</vt:i4>
      </vt:variant>
      <vt:variant>
        <vt:i4>5</vt:i4>
      </vt:variant>
      <vt:variant>
        <vt:lpwstr>https://www.efdeportes.com/efd181/la-terapia-su-jok-y-el-automasaje-de-sacrolumbalgia.htm</vt:lpwstr>
      </vt:variant>
      <vt:variant>
        <vt:lpwstr/>
      </vt:variant>
      <vt:variant>
        <vt:i4>8257580</vt:i4>
      </vt:variant>
      <vt:variant>
        <vt:i4>21</vt:i4>
      </vt:variant>
      <vt:variant>
        <vt:i4>0</vt:i4>
      </vt:variant>
      <vt:variant>
        <vt:i4>5</vt:i4>
      </vt:variant>
      <vt:variant>
        <vt:lpwstr>https://www.cimformacion.com/blog/salud-y-bienestar/en-que-consiste-la-terapia-su-jok/</vt:lpwstr>
      </vt:variant>
      <vt:variant>
        <vt:lpwstr/>
      </vt:variant>
      <vt:variant>
        <vt:i4>1245196</vt:i4>
      </vt:variant>
      <vt:variant>
        <vt:i4>18</vt:i4>
      </vt:variant>
      <vt:variant>
        <vt:i4>0</vt:i4>
      </vt:variant>
      <vt:variant>
        <vt:i4>5</vt:i4>
      </vt:variant>
      <vt:variant>
        <vt:lpwstr>http://www.esencialnatura.com/mapas-libros-videos-e-info-mcrosistema-su-jok/</vt:lpwstr>
      </vt:variant>
      <vt:variant>
        <vt:lpwstr/>
      </vt:variant>
      <vt:variant>
        <vt:i4>2752551</vt:i4>
      </vt:variant>
      <vt:variant>
        <vt:i4>15</vt:i4>
      </vt:variant>
      <vt:variant>
        <vt:i4>0</vt:i4>
      </vt:variant>
      <vt:variant>
        <vt:i4>5</vt:i4>
      </vt:variant>
      <vt:variant>
        <vt:lpwstr>https://docplayer.es/12243562-Manual-de-su-jok-facil-terapia-que-combate-el dolor.html</vt:lpwstr>
      </vt:variant>
      <vt:variant>
        <vt:lpwstr/>
      </vt:variant>
      <vt:variant>
        <vt:i4>5767249</vt:i4>
      </vt:variant>
      <vt:variant>
        <vt:i4>12</vt:i4>
      </vt:variant>
      <vt:variant>
        <vt:i4>0</vt:i4>
      </vt:variant>
      <vt:variant>
        <vt:i4>5</vt:i4>
      </vt:variant>
      <vt:variant>
        <vt:lpwstr>http://www.piramicasa.es/GRATIS/manual-diagnostico-tratamiento-su-jok.htm</vt:lpwstr>
      </vt:variant>
      <vt:variant>
        <vt:lpwstr/>
      </vt:variant>
      <vt:variant>
        <vt:i4>8192045</vt:i4>
      </vt:variant>
      <vt:variant>
        <vt:i4>9</vt:i4>
      </vt:variant>
      <vt:variant>
        <vt:i4>0</vt:i4>
      </vt:variant>
      <vt:variant>
        <vt:i4>5</vt:i4>
      </vt:variant>
      <vt:variant>
        <vt:lpwstr>http://www.revtecnologia.sld.cu/index.php/tec/article/view/1274</vt:lpwstr>
      </vt:variant>
      <vt:variant>
        <vt:lpwstr/>
      </vt:variant>
      <vt:variant>
        <vt:i4>720910</vt:i4>
      </vt:variant>
      <vt:variant>
        <vt:i4>6</vt:i4>
      </vt:variant>
      <vt:variant>
        <vt:i4>0</vt:i4>
      </vt:variant>
      <vt:variant>
        <vt:i4>5</vt:i4>
      </vt:variant>
      <vt:variant>
        <vt:lpwstr>http://medisan.sld.cu/index.php/san/article/view/1446</vt:lpwstr>
      </vt:variant>
      <vt:variant>
        <vt:lpwstr/>
      </vt:variant>
      <vt:variant>
        <vt:i4>7667724</vt:i4>
      </vt:variant>
      <vt:variant>
        <vt:i4>3</vt:i4>
      </vt:variant>
      <vt:variant>
        <vt:i4>0</vt:i4>
      </vt:variant>
      <vt:variant>
        <vt:i4>5</vt:i4>
      </vt:variant>
      <vt:variant>
        <vt:lpwstr>http://scieloprueba.sld.cu/scielo.php?script=sci_arttext&amp;pid=S1029-30192016001000009&amp;lng=es</vt:lpwstr>
      </vt:variant>
      <vt:variant>
        <vt:lpwstr/>
      </vt:variant>
      <vt:variant>
        <vt:i4>8126466</vt:i4>
      </vt:variant>
      <vt:variant>
        <vt:i4>0</vt:i4>
      </vt:variant>
      <vt:variant>
        <vt:i4>0</vt:i4>
      </vt:variant>
      <vt:variant>
        <vt:i4>5</vt:i4>
      </vt:variant>
      <vt:variant>
        <vt:lpwstr>http://scieloprueba.sld.cu/scielo.php?script=sci_arttext&amp;pid=S1560-43812017000200023&amp;lng=es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Carmen Chelala</cp:lastModifiedBy>
  <cp:revision>6</cp:revision>
  <dcterms:created xsi:type="dcterms:W3CDTF">2020-05-16T02:35:00Z</dcterms:created>
  <dcterms:modified xsi:type="dcterms:W3CDTF">2020-05-16T13:57:00Z</dcterms:modified>
</cp:coreProperties>
</file>